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3433" w14:textId="094FB056" w:rsidR="00606AF9" w:rsidRPr="00606AF9" w:rsidRDefault="00606AF9" w:rsidP="00606AF9">
      <w:pPr>
        <w:jc w:val="center"/>
        <w:rPr>
          <w:b/>
          <w:bCs/>
        </w:rPr>
      </w:pPr>
      <w:r w:rsidRPr="00606AF9">
        <w:rPr>
          <w:b/>
          <w:bCs/>
          <w:noProof/>
        </w:rPr>
        <w:drawing>
          <wp:inline distT="0" distB="0" distL="0" distR="0" wp14:anchorId="3A160F99" wp14:editId="647B99DD">
            <wp:extent cx="4458712" cy="4458712"/>
            <wp:effectExtent l="0" t="0" r="0" b="0"/>
            <wp:docPr id="1099373182" name="Picture 3" descr="A white oval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73182" name="Picture 3" descr="A white oval with blue and purpl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4438" cy="4464438"/>
                    </a:xfrm>
                    <a:prstGeom prst="rect">
                      <a:avLst/>
                    </a:prstGeom>
                    <a:noFill/>
                    <a:ln>
                      <a:noFill/>
                    </a:ln>
                  </pic:spPr>
                </pic:pic>
              </a:graphicData>
            </a:graphic>
          </wp:inline>
        </w:drawing>
      </w:r>
    </w:p>
    <w:p w14:paraId="61FDBF28" w14:textId="75D689F2" w:rsidR="00DF3971" w:rsidRDefault="00DF3971">
      <w:pPr>
        <w:rPr>
          <w:b/>
          <w:bCs/>
        </w:rPr>
      </w:pPr>
    </w:p>
    <w:p w14:paraId="0491F991" w14:textId="77777777" w:rsidR="00DF3971" w:rsidRDefault="00DF3971">
      <w:pPr>
        <w:rPr>
          <w:b/>
          <w:bCs/>
        </w:rPr>
      </w:pPr>
    </w:p>
    <w:p w14:paraId="619A996D" w14:textId="5E9B3D77" w:rsidR="00820774" w:rsidRDefault="00BD2C6E" w:rsidP="00606AF9">
      <w:pPr>
        <w:jc w:val="center"/>
        <w:rPr>
          <w:b/>
          <w:bCs/>
          <w:sz w:val="32"/>
          <w:szCs w:val="32"/>
        </w:rPr>
      </w:pPr>
      <w:r w:rsidRPr="00606AF9">
        <w:rPr>
          <w:b/>
          <w:bCs/>
          <w:sz w:val="32"/>
          <w:szCs w:val="32"/>
        </w:rPr>
        <w:t>Pancreatic Cancer Research on the Island of Ireland</w:t>
      </w:r>
    </w:p>
    <w:p w14:paraId="55B61EF3" w14:textId="77777777" w:rsidR="005F0211" w:rsidRDefault="005F0211" w:rsidP="00606AF9">
      <w:pPr>
        <w:jc w:val="center"/>
        <w:rPr>
          <w:b/>
          <w:bCs/>
          <w:sz w:val="32"/>
          <w:szCs w:val="32"/>
        </w:rPr>
      </w:pPr>
    </w:p>
    <w:p w14:paraId="640DEEE5" w14:textId="7DF25BBB" w:rsidR="003E2484" w:rsidRPr="00606AF9" w:rsidRDefault="00F029EE" w:rsidP="00606AF9">
      <w:pPr>
        <w:jc w:val="center"/>
        <w:rPr>
          <w:b/>
          <w:bCs/>
          <w:sz w:val="32"/>
          <w:szCs w:val="32"/>
        </w:rPr>
      </w:pPr>
      <w:r>
        <w:rPr>
          <w:b/>
          <w:bCs/>
          <w:sz w:val="32"/>
          <w:szCs w:val="32"/>
        </w:rPr>
        <w:t>September 2024</w:t>
      </w:r>
    </w:p>
    <w:p w14:paraId="2C3C0BBC" w14:textId="77777777" w:rsidR="00606AF9" w:rsidRDefault="00606AF9">
      <w:pPr>
        <w:rPr>
          <w:b/>
          <w:bCs/>
        </w:rPr>
      </w:pPr>
    </w:p>
    <w:p w14:paraId="53A26713" w14:textId="77777777" w:rsidR="00606AF9" w:rsidRDefault="00606AF9">
      <w:pPr>
        <w:rPr>
          <w:b/>
          <w:bCs/>
        </w:rPr>
      </w:pPr>
    </w:p>
    <w:p w14:paraId="31F2E45D" w14:textId="77777777" w:rsidR="00606AF9" w:rsidRDefault="00606AF9">
      <w:pPr>
        <w:rPr>
          <w:b/>
          <w:bCs/>
        </w:rPr>
      </w:pPr>
    </w:p>
    <w:p w14:paraId="11DBEA87" w14:textId="77777777" w:rsidR="00606AF9" w:rsidRDefault="00606AF9">
      <w:pPr>
        <w:rPr>
          <w:b/>
          <w:bCs/>
        </w:rPr>
      </w:pPr>
    </w:p>
    <w:p w14:paraId="510BADA9" w14:textId="77777777" w:rsidR="00606AF9" w:rsidRDefault="00606AF9">
      <w:pPr>
        <w:rPr>
          <w:b/>
          <w:bCs/>
        </w:rPr>
      </w:pPr>
    </w:p>
    <w:p w14:paraId="4A9E6DA4" w14:textId="77777777" w:rsidR="00606AF9" w:rsidRDefault="00606AF9">
      <w:pPr>
        <w:rPr>
          <w:b/>
          <w:bCs/>
        </w:rPr>
      </w:pPr>
    </w:p>
    <w:p w14:paraId="66DF7B9C" w14:textId="77777777" w:rsidR="00606AF9" w:rsidRDefault="00606AF9">
      <w:pPr>
        <w:rPr>
          <w:b/>
          <w:bCs/>
        </w:rPr>
      </w:pPr>
    </w:p>
    <w:p w14:paraId="619647F7" w14:textId="77777777" w:rsidR="00606AF9" w:rsidRDefault="00606AF9">
      <w:pPr>
        <w:rPr>
          <w:b/>
          <w:bCs/>
        </w:rPr>
      </w:pPr>
    </w:p>
    <w:sdt>
      <w:sdtPr>
        <w:rPr>
          <w:rFonts w:asciiTheme="minorHAnsi" w:eastAsiaTheme="minorHAnsi" w:hAnsiTheme="minorHAnsi" w:cstheme="minorBidi"/>
          <w:color w:val="auto"/>
          <w:kern w:val="2"/>
          <w:sz w:val="24"/>
          <w:szCs w:val="24"/>
          <w:lang w:val="en-IE"/>
          <w14:ligatures w14:val="standardContextual"/>
        </w:rPr>
        <w:id w:val="-661767685"/>
        <w:docPartObj>
          <w:docPartGallery w:val="Table of Contents"/>
          <w:docPartUnique/>
        </w:docPartObj>
      </w:sdtPr>
      <w:sdtEndPr>
        <w:rPr>
          <w:b/>
          <w:bCs/>
          <w:noProof/>
        </w:rPr>
      </w:sdtEndPr>
      <w:sdtContent>
        <w:p w14:paraId="1D4E64FB" w14:textId="48F14DF1" w:rsidR="00113680" w:rsidRPr="00945C88" w:rsidRDefault="00113680">
          <w:pPr>
            <w:pStyle w:val="TOCHeading"/>
            <w:rPr>
              <w:color w:val="00B0F0"/>
            </w:rPr>
          </w:pPr>
          <w:r w:rsidRPr="00945C88">
            <w:rPr>
              <w:color w:val="00B0F0"/>
            </w:rPr>
            <w:t>Contents</w:t>
          </w:r>
        </w:p>
        <w:p w14:paraId="4DA9E200" w14:textId="2274978E" w:rsidR="005F0211" w:rsidRDefault="00113680">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76448010" w:history="1">
            <w:r w:rsidR="005F0211" w:rsidRPr="00E17A38">
              <w:rPr>
                <w:rStyle w:val="Hyperlink"/>
                <w:noProof/>
              </w:rPr>
              <w:t>Summary</w:t>
            </w:r>
            <w:r w:rsidR="005F0211">
              <w:rPr>
                <w:noProof/>
                <w:webHidden/>
              </w:rPr>
              <w:tab/>
            </w:r>
            <w:r w:rsidR="005F0211">
              <w:rPr>
                <w:noProof/>
                <w:webHidden/>
              </w:rPr>
              <w:fldChar w:fldCharType="begin"/>
            </w:r>
            <w:r w:rsidR="005F0211">
              <w:rPr>
                <w:noProof/>
                <w:webHidden/>
              </w:rPr>
              <w:instrText xml:space="preserve"> PAGEREF _Toc176448010 \h </w:instrText>
            </w:r>
            <w:r w:rsidR="005F0211">
              <w:rPr>
                <w:noProof/>
                <w:webHidden/>
              </w:rPr>
            </w:r>
            <w:r w:rsidR="005F0211">
              <w:rPr>
                <w:noProof/>
                <w:webHidden/>
              </w:rPr>
              <w:fldChar w:fldCharType="separate"/>
            </w:r>
            <w:r w:rsidR="005F0211">
              <w:rPr>
                <w:noProof/>
                <w:webHidden/>
              </w:rPr>
              <w:t>3</w:t>
            </w:r>
            <w:r w:rsidR="005F0211">
              <w:rPr>
                <w:noProof/>
                <w:webHidden/>
              </w:rPr>
              <w:fldChar w:fldCharType="end"/>
            </w:r>
          </w:hyperlink>
        </w:p>
        <w:p w14:paraId="094FFCAF" w14:textId="4F12FC4F" w:rsidR="005F0211" w:rsidRDefault="008C6840">
          <w:pPr>
            <w:pStyle w:val="TOC1"/>
            <w:tabs>
              <w:tab w:val="right" w:leader="dot" w:pos="9016"/>
            </w:tabs>
            <w:rPr>
              <w:rFonts w:eastAsiaTheme="minorEastAsia"/>
              <w:noProof/>
              <w:lang w:eastAsia="en-IE"/>
            </w:rPr>
          </w:pPr>
          <w:hyperlink w:anchor="_Toc176448011" w:history="1">
            <w:r w:rsidR="005F0211" w:rsidRPr="00E17A38">
              <w:rPr>
                <w:rStyle w:val="Hyperlink"/>
                <w:noProof/>
              </w:rPr>
              <w:t>Introduction</w:t>
            </w:r>
            <w:r w:rsidR="005F0211">
              <w:rPr>
                <w:noProof/>
                <w:webHidden/>
              </w:rPr>
              <w:tab/>
            </w:r>
            <w:r w:rsidR="005F0211">
              <w:rPr>
                <w:noProof/>
                <w:webHidden/>
              </w:rPr>
              <w:fldChar w:fldCharType="begin"/>
            </w:r>
            <w:r w:rsidR="005F0211">
              <w:rPr>
                <w:noProof/>
                <w:webHidden/>
              </w:rPr>
              <w:instrText xml:space="preserve"> PAGEREF _Toc176448011 \h </w:instrText>
            </w:r>
            <w:r w:rsidR="005F0211">
              <w:rPr>
                <w:noProof/>
                <w:webHidden/>
              </w:rPr>
            </w:r>
            <w:r w:rsidR="005F0211">
              <w:rPr>
                <w:noProof/>
                <w:webHidden/>
              </w:rPr>
              <w:fldChar w:fldCharType="separate"/>
            </w:r>
            <w:r w:rsidR="005F0211">
              <w:rPr>
                <w:noProof/>
                <w:webHidden/>
              </w:rPr>
              <w:t>4</w:t>
            </w:r>
            <w:r w:rsidR="005F0211">
              <w:rPr>
                <w:noProof/>
                <w:webHidden/>
              </w:rPr>
              <w:fldChar w:fldCharType="end"/>
            </w:r>
          </w:hyperlink>
        </w:p>
        <w:p w14:paraId="5C9D8184" w14:textId="4FD511FD" w:rsidR="005F0211" w:rsidRDefault="008C6840">
          <w:pPr>
            <w:pStyle w:val="TOC1"/>
            <w:tabs>
              <w:tab w:val="right" w:leader="dot" w:pos="9016"/>
            </w:tabs>
            <w:rPr>
              <w:rFonts w:eastAsiaTheme="minorEastAsia"/>
              <w:noProof/>
              <w:lang w:eastAsia="en-IE"/>
            </w:rPr>
          </w:pPr>
          <w:hyperlink w:anchor="_Toc176448012" w:history="1">
            <w:r w:rsidR="005F0211" w:rsidRPr="00E17A38">
              <w:rPr>
                <w:rStyle w:val="Hyperlink"/>
                <w:noProof/>
              </w:rPr>
              <w:t>Breakthrough Cancer Research</w:t>
            </w:r>
            <w:r w:rsidR="005F0211">
              <w:rPr>
                <w:noProof/>
                <w:webHidden/>
              </w:rPr>
              <w:tab/>
            </w:r>
            <w:r w:rsidR="005F0211">
              <w:rPr>
                <w:noProof/>
                <w:webHidden/>
              </w:rPr>
              <w:fldChar w:fldCharType="begin"/>
            </w:r>
            <w:r w:rsidR="005F0211">
              <w:rPr>
                <w:noProof/>
                <w:webHidden/>
              </w:rPr>
              <w:instrText xml:space="preserve"> PAGEREF _Toc176448012 \h </w:instrText>
            </w:r>
            <w:r w:rsidR="005F0211">
              <w:rPr>
                <w:noProof/>
                <w:webHidden/>
              </w:rPr>
            </w:r>
            <w:r w:rsidR="005F0211">
              <w:rPr>
                <w:noProof/>
                <w:webHidden/>
              </w:rPr>
              <w:fldChar w:fldCharType="separate"/>
            </w:r>
            <w:r w:rsidR="005F0211">
              <w:rPr>
                <w:noProof/>
                <w:webHidden/>
              </w:rPr>
              <w:t>5</w:t>
            </w:r>
            <w:r w:rsidR="005F0211">
              <w:rPr>
                <w:noProof/>
                <w:webHidden/>
              </w:rPr>
              <w:fldChar w:fldCharType="end"/>
            </w:r>
          </w:hyperlink>
        </w:p>
        <w:p w14:paraId="217E8AC8" w14:textId="3377846B" w:rsidR="005F0211" w:rsidRDefault="008C6840">
          <w:pPr>
            <w:pStyle w:val="TOC1"/>
            <w:tabs>
              <w:tab w:val="right" w:leader="dot" w:pos="9016"/>
            </w:tabs>
            <w:rPr>
              <w:rFonts w:eastAsiaTheme="minorEastAsia"/>
              <w:noProof/>
              <w:lang w:eastAsia="en-IE"/>
            </w:rPr>
          </w:pPr>
          <w:hyperlink w:anchor="_Toc176448013" w:history="1">
            <w:r w:rsidR="005F0211" w:rsidRPr="00E17A38">
              <w:rPr>
                <w:rStyle w:val="Hyperlink"/>
                <w:noProof/>
              </w:rPr>
              <w:t>Focus of Pancreatic Cancer Researchers on the Island of Ireland</w:t>
            </w:r>
            <w:r w:rsidR="005F0211">
              <w:rPr>
                <w:noProof/>
                <w:webHidden/>
              </w:rPr>
              <w:tab/>
            </w:r>
            <w:r w:rsidR="005F0211">
              <w:rPr>
                <w:noProof/>
                <w:webHidden/>
              </w:rPr>
              <w:fldChar w:fldCharType="begin"/>
            </w:r>
            <w:r w:rsidR="005F0211">
              <w:rPr>
                <w:noProof/>
                <w:webHidden/>
              </w:rPr>
              <w:instrText xml:space="preserve"> PAGEREF _Toc176448013 \h </w:instrText>
            </w:r>
            <w:r w:rsidR="005F0211">
              <w:rPr>
                <w:noProof/>
                <w:webHidden/>
              </w:rPr>
            </w:r>
            <w:r w:rsidR="005F0211">
              <w:rPr>
                <w:noProof/>
                <w:webHidden/>
              </w:rPr>
              <w:fldChar w:fldCharType="separate"/>
            </w:r>
            <w:r w:rsidR="005F0211">
              <w:rPr>
                <w:noProof/>
                <w:webHidden/>
              </w:rPr>
              <w:t>5</w:t>
            </w:r>
            <w:r w:rsidR="005F0211">
              <w:rPr>
                <w:noProof/>
                <w:webHidden/>
              </w:rPr>
              <w:fldChar w:fldCharType="end"/>
            </w:r>
          </w:hyperlink>
        </w:p>
        <w:p w14:paraId="0E9EEEBB" w14:textId="6EDAFEA0" w:rsidR="005F0211" w:rsidRDefault="008C6840">
          <w:pPr>
            <w:pStyle w:val="TOC2"/>
            <w:tabs>
              <w:tab w:val="right" w:leader="dot" w:pos="9016"/>
            </w:tabs>
            <w:rPr>
              <w:rFonts w:eastAsiaTheme="minorEastAsia"/>
              <w:noProof/>
              <w:lang w:eastAsia="en-IE"/>
            </w:rPr>
          </w:pPr>
          <w:hyperlink w:anchor="_Toc176448014" w:history="1">
            <w:r w:rsidR="005F0211" w:rsidRPr="00E17A38">
              <w:rPr>
                <w:rStyle w:val="Hyperlink"/>
                <w:noProof/>
              </w:rPr>
              <w:t>Survey Findings</w:t>
            </w:r>
            <w:r w:rsidR="005F0211">
              <w:rPr>
                <w:noProof/>
                <w:webHidden/>
              </w:rPr>
              <w:tab/>
            </w:r>
            <w:r w:rsidR="005F0211">
              <w:rPr>
                <w:noProof/>
                <w:webHidden/>
              </w:rPr>
              <w:fldChar w:fldCharType="begin"/>
            </w:r>
            <w:r w:rsidR="005F0211">
              <w:rPr>
                <w:noProof/>
                <w:webHidden/>
              </w:rPr>
              <w:instrText xml:space="preserve"> PAGEREF _Toc176448014 \h </w:instrText>
            </w:r>
            <w:r w:rsidR="005F0211">
              <w:rPr>
                <w:noProof/>
                <w:webHidden/>
              </w:rPr>
            </w:r>
            <w:r w:rsidR="005F0211">
              <w:rPr>
                <w:noProof/>
                <w:webHidden/>
              </w:rPr>
              <w:fldChar w:fldCharType="separate"/>
            </w:r>
            <w:r w:rsidR="005F0211">
              <w:rPr>
                <w:noProof/>
                <w:webHidden/>
              </w:rPr>
              <w:t>6</w:t>
            </w:r>
            <w:r w:rsidR="005F0211">
              <w:rPr>
                <w:noProof/>
                <w:webHidden/>
              </w:rPr>
              <w:fldChar w:fldCharType="end"/>
            </w:r>
          </w:hyperlink>
        </w:p>
        <w:p w14:paraId="023927C5" w14:textId="48DF17F2" w:rsidR="005F0211" w:rsidRDefault="008C6840">
          <w:pPr>
            <w:pStyle w:val="TOC1"/>
            <w:tabs>
              <w:tab w:val="right" w:leader="dot" w:pos="9016"/>
            </w:tabs>
            <w:rPr>
              <w:rFonts w:eastAsiaTheme="minorEastAsia"/>
              <w:noProof/>
              <w:lang w:eastAsia="en-IE"/>
            </w:rPr>
          </w:pPr>
          <w:hyperlink w:anchor="_Toc176448015" w:history="1">
            <w:r w:rsidR="005F0211" w:rsidRPr="00E17A38">
              <w:rPr>
                <w:rStyle w:val="Hyperlink"/>
                <w:noProof/>
              </w:rPr>
              <w:t>Pancreatic Cancer Symposium</w:t>
            </w:r>
            <w:r w:rsidR="005F0211">
              <w:rPr>
                <w:noProof/>
                <w:webHidden/>
              </w:rPr>
              <w:tab/>
            </w:r>
            <w:r w:rsidR="005F0211">
              <w:rPr>
                <w:noProof/>
                <w:webHidden/>
              </w:rPr>
              <w:fldChar w:fldCharType="begin"/>
            </w:r>
            <w:r w:rsidR="005F0211">
              <w:rPr>
                <w:noProof/>
                <w:webHidden/>
              </w:rPr>
              <w:instrText xml:space="preserve"> PAGEREF _Toc176448015 \h </w:instrText>
            </w:r>
            <w:r w:rsidR="005F0211">
              <w:rPr>
                <w:noProof/>
                <w:webHidden/>
              </w:rPr>
            </w:r>
            <w:r w:rsidR="005F0211">
              <w:rPr>
                <w:noProof/>
                <w:webHidden/>
              </w:rPr>
              <w:fldChar w:fldCharType="separate"/>
            </w:r>
            <w:r w:rsidR="005F0211">
              <w:rPr>
                <w:noProof/>
                <w:webHidden/>
              </w:rPr>
              <w:t>10</w:t>
            </w:r>
            <w:r w:rsidR="005F0211">
              <w:rPr>
                <w:noProof/>
                <w:webHidden/>
              </w:rPr>
              <w:fldChar w:fldCharType="end"/>
            </w:r>
          </w:hyperlink>
        </w:p>
        <w:p w14:paraId="65B76E01" w14:textId="4ABC7EA1" w:rsidR="005F0211" w:rsidRDefault="008C6840">
          <w:pPr>
            <w:pStyle w:val="TOC2"/>
            <w:tabs>
              <w:tab w:val="right" w:leader="dot" w:pos="9016"/>
            </w:tabs>
            <w:rPr>
              <w:rFonts w:eastAsiaTheme="minorEastAsia"/>
              <w:noProof/>
              <w:lang w:eastAsia="en-IE"/>
            </w:rPr>
          </w:pPr>
          <w:hyperlink w:anchor="_Toc176448016" w:history="1">
            <w:r w:rsidR="005F0211" w:rsidRPr="00E17A38">
              <w:rPr>
                <w:rStyle w:val="Hyperlink"/>
                <w:rFonts w:ascii="Calibri" w:hAnsi="Calibri" w:cs="Calibri"/>
                <w:noProof/>
              </w:rPr>
              <w:t>Structure of the Symposium</w:t>
            </w:r>
            <w:r w:rsidR="005F0211">
              <w:rPr>
                <w:noProof/>
                <w:webHidden/>
              </w:rPr>
              <w:tab/>
            </w:r>
            <w:r w:rsidR="005F0211">
              <w:rPr>
                <w:noProof/>
                <w:webHidden/>
              </w:rPr>
              <w:fldChar w:fldCharType="begin"/>
            </w:r>
            <w:r w:rsidR="005F0211">
              <w:rPr>
                <w:noProof/>
                <w:webHidden/>
              </w:rPr>
              <w:instrText xml:space="preserve"> PAGEREF _Toc176448016 \h </w:instrText>
            </w:r>
            <w:r w:rsidR="005F0211">
              <w:rPr>
                <w:noProof/>
                <w:webHidden/>
              </w:rPr>
            </w:r>
            <w:r w:rsidR="005F0211">
              <w:rPr>
                <w:noProof/>
                <w:webHidden/>
              </w:rPr>
              <w:fldChar w:fldCharType="separate"/>
            </w:r>
            <w:r w:rsidR="005F0211">
              <w:rPr>
                <w:noProof/>
                <w:webHidden/>
              </w:rPr>
              <w:t>10</w:t>
            </w:r>
            <w:r w:rsidR="005F0211">
              <w:rPr>
                <w:noProof/>
                <w:webHidden/>
              </w:rPr>
              <w:fldChar w:fldCharType="end"/>
            </w:r>
          </w:hyperlink>
        </w:p>
        <w:p w14:paraId="49041A78" w14:textId="3219AFE2" w:rsidR="005F0211" w:rsidRDefault="008C6840">
          <w:pPr>
            <w:pStyle w:val="TOC2"/>
            <w:tabs>
              <w:tab w:val="right" w:leader="dot" w:pos="9016"/>
            </w:tabs>
            <w:rPr>
              <w:rFonts w:eastAsiaTheme="minorEastAsia"/>
              <w:noProof/>
              <w:lang w:eastAsia="en-IE"/>
            </w:rPr>
          </w:pPr>
          <w:hyperlink w:anchor="_Toc176448017" w:history="1">
            <w:r w:rsidR="005F0211" w:rsidRPr="00E17A38">
              <w:rPr>
                <w:rStyle w:val="Hyperlink"/>
                <w:noProof/>
              </w:rPr>
              <w:t>Summery of presentations and panel discussions</w:t>
            </w:r>
            <w:r w:rsidR="005F0211">
              <w:rPr>
                <w:noProof/>
                <w:webHidden/>
              </w:rPr>
              <w:tab/>
            </w:r>
            <w:r w:rsidR="005F0211">
              <w:rPr>
                <w:noProof/>
                <w:webHidden/>
              </w:rPr>
              <w:fldChar w:fldCharType="begin"/>
            </w:r>
            <w:r w:rsidR="005F0211">
              <w:rPr>
                <w:noProof/>
                <w:webHidden/>
              </w:rPr>
              <w:instrText xml:space="preserve"> PAGEREF _Toc176448017 \h </w:instrText>
            </w:r>
            <w:r w:rsidR="005F0211">
              <w:rPr>
                <w:noProof/>
                <w:webHidden/>
              </w:rPr>
            </w:r>
            <w:r w:rsidR="005F0211">
              <w:rPr>
                <w:noProof/>
                <w:webHidden/>
              </w:rPr>
              <w:fldChar w:fldCharType="separate"/>
            </w:r>
            <w:r w:rsidR="005F0211">
              <w:rPr>
                <w:noProof/>
                <w:webHidden/>
              </w:rPr>
              <w:t>11</w:t>
            </w:r>
            <w:r w:rsidR="005F0211">
              <w:rPr>
                <w:noProof/>
                <w:webHidden/>
              </w:rPr>
              <w:fldChar w:fldCharType="end"/>
            </w:r>
          </w:hyperlink>
        </w:p>
        <w:p w14:paraId="3D7852F9" w14:textId="5E383544" w:rsidR="005F0211" w:rsidRDefault="008C6840">
          <w:pPr>
            <w:pStyle w:val="TOC1"/>
            <w:tabs>
              <w:tab w:val="right" w:leader="dot" w:pos="9016"/>
            </w:tabs>
            <w:rPr>
              <w:rFonts w:eastAsiaTheme="minorEastAsia"/>
              <w:noProof/>
              <w:lang w:eastAsia="en-IE"/>
            </w:rPr>
          </w:pPr>
          <w:hyperlink w:anchor="_Toc176448018" w:history="1">
            <w:r w:rsidR="005F0211" w:rsidRPr="00E17A38">
              <w:rPr>
                <w:rStyle w:val="Hyperlink"/>
                <w:noProof/>
              </w:rPr>
              <w:t>Next Steps</w:t>
            </w:r>
            <w:r w:rsidR="005F0211">
              <w:rPr>
                <w:noProof/>
                <w:webHidden/>
              </w:rPr>
              <w:tab/>
            </w:r>
            <w:r w:rsidR="005F0211">
              <w:rPr>
                <w:noProof/>
                <w:webHidden/>
              </w:rPr>
              <w:fldChar w:fldCharType="begin"/>
            </w:r>
            <w:r w:rsidR="005F0211">
              <w:rPr>
                <w:noProof/>
                <w:webHidden/>
              </w:rPr>
              <w:instrText xml:space="preserve"> PAGEREF _Toc176448018 \h </w:instrText>
            </w:r>
            <w:r w:rsidR="005F0211">
              <w:rPr>
                <w:noProof/>
                <w:webHidden/>
              </w:rPr>
            </w:r>
            <w:r w:rsidR="005F0211">
              <w:rPr>
                <w:noProof/>
                <w:webHidden/>
              </w:rPr>
              <w:fldChar w:fldCharType="separate"/>
            </w:r>
            <w:r w:rsidR="005F0211">
              <w:rPr>
                <w:noProof/>
                <w:webHidden/>
              </w:rPr>
              <w:t>14</w:t>
            </w:r>
            <w:r w:rsidR="005F0211">
              <w:rPr>
                <w:noProof/>
                <w:webHidden/>
              </w:rPr>
              <w:fldChar w:fldCharType="end"/>
            </w:r>
          </w:hyperlink>
        </w:p>
        <w:p w14:paraId="4C13EB14" w14:textId="79CFBBEA" w:rsidR="005F0211" w:rsidRDefault="008C6840">
          <w:pPr>
            <w:pStyle w:val="TOC1"/>
            <w:tabs>
              <w:tab w:val="right" w:leader="dot" w:pos="9016"/>
            </w:tabs>
            <w:rPr>
              <w:rFonts w:eastAsiaTheme="minorEastAsia"/>
              <w:noProof/>
              <w:lang w:eastAsia="en-IE"/>
            </w:rPr>
          </w:pPr>
          <w:hyperlink w:anchor="_Toc176448019" w:history="1">
            <w:r w:rsidR="005F0211" w:rsidRPr="00E17A38">
              <w:rPr>
                <w:rStyle w:val="Hyperlink"/>
                <w:noProof/>
              </w:rPr>
              <w:t>Appendix 1: Pancreatic Cancer Symposium Programme</w:t>
            </w:r>
            <w:r w:rsidR="005F0211">
              <w:rPr>
                <w:noProof/>
                <w:webHidden/>
              </w:rPr>
              <w:tab/>
            </w:r>
            <w:r w:rsidR="005F0211">
              <w:rPr>
                <w:noProof/>
                <w:webHidden/>
              </w:rPr>
              <w:fldChar w:fldCharType="begin"/>
            </w:r>
            <w:r w:rsidR="005F0211">
              <w:rPr>
                <w:noProof/>
                <w:webHidden/>
              </w:rPr>
              <w:instrText xml:space="preserve"> PAGEREF _Toc176448019 \h </w:instrText>
            </w:r>
            <w:r w:rsidR="005F0211">
              <w:rPr>
                <w:noProof/>
                <w:webHidden/>
              </w:rPr>
            </w:r>
            <w:r w:rsidR="005F0211">
              <w:rPr>
                <w:noProof/>
                <w:webHidden/>
              </w:rPr>
              <w:fldChar w:fldCharType="separate"/>
            </w:r>
            <w:r w:rsidR="005F0211">
              <w:rPr>
                <w:noProof/>
                <w:webHidden/>
              </w:rPr>
              <w:t>14</w:t>
            </w:r>
            <w:r w:rsidR="005F0211">
              <w:rPr>
                <w:noProof/>
                <w:webHidden/>
              </w:rPr>
              <w:fldChar w:fldCharType="end"/>
            </w:r>
          </w:hyperlink>
        </w:p>
        <w:p w14:paraId="6384B837" w14:textId="332E4930" w:rsidR="00113680" w:rsidRDefault="00113680">
          <w:r>
            <w:rPr>
              <w:b/>
              <w:bCs/>
              <w:noProof/>
            </w:rPr>
            <w:fldChar w:fldCharType="end"/>
          </w:r>
        </w:p>
      </w:sdtContent>
    </w:sdt>
    <w:p w14:paraId="62391DF2" w14:textId="77777777" w:rsidR="00606AF9" w:rsidRDefault="00606AF9">
      <w:pPr>
        <w:rPr>
          <w:b/>
          <w:bCs/>
        </w:rPr>
      </w:pPr>
    </w:p>
    <w:p w14:paraId="53099B90" w14:textId="77777777" w:rsidR="00113680" w:rsidRDefault="00113680">
      <w:pPr>
        <w:rPr>
          <w:b/>
          <w:bCs/>
        </w:rPr>
      </w:pPr>
    </w:p>
    <w:p w14:paraId="010D9C6A" w14:textId="77777777" w:rsidR="00113680" w:rsidRDefault="00113680">
      <w:pPr>
        <w:rPr>
          <w:b/>
          <w:bCs/>
        </w:rPr>
      </w:pPr>
    </w:p>
    <w:p w14:paraId="68591B8D" w14:textId="77777777" w:rsidR="00113680" w:rsidRDefault="00113680">
      <w:pPr>
        <w:rPr>
          <w:b/>
          <w:bCs/>
        </w:rPr>
      </w:pPr>
    </w:p>
    <w:p w14:paraId="1B1900C6" w14:textId="77777777" w:rsidR="00113680" w:rsidRDefault="00113680">
      <w:pPr>
        <w:rPr>
          <w:b/>
          <w:bCs/>
        </w:rPr>
      </w:pPr>
    </w:p>
    <w:p w14:paraId="7A309442" w14:textId="77777777" w:rsidR="00113680" w:rsidRDefault="00113680">
      <w:pPr>
        <w:rPr>
          <w:b/>
          <w:bCs/>
        </w:rPr>
      </w:pPr>
    </w:p>
    <w:p w14:paraId="786F216D" w14:textId="77777777" w:rsidR="00113680" w:rsidRDefault="00113680">
      <w:pPr>
        <w:rPr>
          <w:b/>
          <w:bCs/>
        </w:rPr>
      </w:pPr>
    </w:p>
    <w:p w14:paraId="55D1B701" w14:textId="77777777" w:rsidR="00113680" w:rsidRDefault="00113680">
      <w:pPr>
        <w:rPr>
          <w:b/>
          <w:bCs/>
        </w:rPr>
      </w:pPr>
    </w:p>
    <w:p w14:paraId="1ACEE197" w14:textId="77777777" w:rsidR="00113680" w:rsidRDefault="00113680">
      <w:pPr>
        <w:rPr>
          <w:b/>
          <w:bCs/>
        </w:rPr>
      </w:pPr>
    </w:p>
    <w:p w14:paraId="11D694A5" w14:textId="77777777" w:rsidR="00113680" w:rsidRDefault="00113680">
      <w:pPr>
        <w:rPr>
          <w:b/>
          <w:bCs/>
        </w:rPr>
      </w:pPr>
    </w:p>
    <w:p w14:paraId="7C919C06" w14:textId="77777777" w:rsidR="00113680" w:rsidRDefault="00113680">
      <w:pPr>
        <w:rPr>
          <w:b/>
          <w:bCs/>
        </w:rPr>
      </w:pPr>
    </w:p>
    <w:p w14:paraId="27A03273" w14:textId="77777777" w:rsidR="00113680" w:rsidRDefault="00113680">
      <w:pPr>
        <w:rPr>
          <w:b/>
          <w:bCs/>
        </w:rPr>
      </w:pPr>
    </w:p>
    <w:p w14:paraId="56116943" w14:textId="77777777" w:rsidR="00113680" w:rsidRDefault="00113680">
      <w:pPr>
        <w:rPr>
          <w:b/>
          <w:bCs/>
        </w:rPr>
      </w:pPr>
    </w:p>
    <w:p w14:paraId="33D63746" w14:textId="77777777" w:rsidR="00113680" w:rsidRDefault="00113680">
      <w:pPr>
        <w:rPr>
          <w:b/>
          <w:bCs/>
        </w:rPr>
      </w:pPr>
    </w:p>
    <w:p w14:paraId="63538C8D" w14:textId="77777777" w:rsidR="00113680" w:rsidRDefault="00113680">
      <w:pPr>
        <w:rPr>
          <w:b/>
          <w:bCs/>
        </w:rPr>
      </w:pPr>
    </w:p>
    <w:p w14:paraId="551FE990" w14:textId="77777777" w:rsidR="00113680" w:rsidRDefault="00113680">
      <w:pPr>
        <w:rPr>
          <w:b/>
          <w:bCs/>
        </w:rPr>
      </w:pPr>
    </w:p>
    <w:p w14:paraId="2B387EA3" w14:textId="77777777" w:rsidR="00113680" w:rsidRDefault="00113680">
      <w:pPr>
        <w:rPr>
          <w:b/>
          <w:bCs/>
        </w:rPr>
      </w:pPr>
    </w:p>
    <w:p w14:paraId="5035C235" w14:textId="120EF0D0" w:rsidR="00BD2C6E" w:rsidRPr="00F029EE" w:rsidRDefault="00F70946" w:rsidP="00F029EE">
      <w:pPr>
        <w:pStyle w:val="Heading1"/>
        <w:rPr>
          <w:color w:val="0070C0"/>
        </w:rPr>
      </w:pPr>
      <w:bookmarkStart w:id="0" w:name="_Toc176448010"/>
      <w:r w:rsidRPr="00F029EE">
        <w:rPr>
          <w:color w:val="0070C0"/>
        </w:rPr>
        <w:lastRenderedPageBreak/>
        <w:t>Summary</w:t>
      </w:r>
      <w:bookmarkEnd w:id="0"/>
    </w:p>
    <w:p w14:paraId="1ED2D4BB" w14:textId="1E5D3F9C" w:rsidR="00AB47C8" w:rsidRDefault="008454D4">
      <w:r>
        <w:t xml:space="preserve">Pancreatic cancer is a poor prognosis cancer.  </w:t>
      </w:r>
      <w:r w:rsidR="004228A0">
        <w:t>Thirty-</w:t>
      </w:r>
      <w:r w:rsidR="00444579">
        <w:t>nine</w:t>
      </w:r>
      <w:r w:rsidR="004228A0">
        <w:t xml:space="preserve"> </w:t>
      </w:r>
      <w:r w:rsidR="006F5FF7">
        <w:t>scientists</w:t>
      </w:r>
      <w:r w:rsidR="00251B70">
        <w:t>, consultants and allied health professions</w:t>
      </w:r>
      <w:r w:rsidR="00444579">
        <w:t xml:space="preserve"> actively in </w:t>
      </w:r>
      <w:r w:rsidR="006F5FF7">
        <w:t xml:space="preserve">pancreatic cancer research on the Island of Ireland </w:t>
      </w:r>
      <w:r w:rsidR="00251B70">
        <w:t>research</w:t>
      </w:r>
      <w:r w:rsidR="000925E1">
        <w:t>, as well as four charities – Pancreatic Cancer Ireland, Northern Ireland Pancreatic Cancer, Pancreatic Cancer EU and Pancreatic Cancer UK</w:t>
      </w:r>
      <w:r w:rsidR="00996C4B">
        <w:t xml:space="preserve"> </w:t>
      </w:r>
      <w:r w:rsidR="00041F3B">
        <w:t xml:space="preserve">were invited to </w:t>
      </w:r>
      <w:r w:rsidR="00996C4B">
        <w:t>join Breakthrough Cancer Research on June 27</w:t>
      </w:r>
      <w:r w:rsidR="00996C4B" w:rsidRPr="00996C4B">
        <w:rPr>
          <w:vertAlign w:val="superscript"/>
        </w:rPr>
        <w:t>th</w:t>
      </w:r>
      <w:proofErr w:type="gramStart"/>
      <w:r w:rsidR="00996C4B">
        <w:t xml:space="preserve"> 2024</w:t>
      </w:r>
      <w:proofErr w:type="gramEnd"/>
      <w:r w:rsidR="00996C4B">
        <w:t xml:space="preserve"> </w:t>
      </w:r>
      <w:r w:rsidR="0096565E">
        <w:t xml:space="preserve">for a Pancreatic Cancer Symposium.  </w:t>
      </w:r>
      <w:r w:rsidR="00777C2D">
        <w:t xml:space="preserve">The theme of the Symposium was </w:t>
      </w:r>
      <w:r w:rsidR="00777C2D">
        <w:rPr>
          <w:lang w:val="en-GB"/>
        </w:rPr>
        <w:t>“</w:t>
      </w:r>
      <w:r w:rsidR="00777C2D" w:rsidRPr="00501282">
        <w:rPr>
          <w:i/>
          <w:iCs/>
          <w:lang w:val="en-GB"/>
        </w:rPr>
        <w:t>Doubling Survival by 2045 – Building a Roadmap</w:t>
      </w:r>
      <w:r w:rsidR="00777C2D">
        <w:rPr>
          <w:lang w:val="en-GB"/>
        </w:rPr>
        <w:t>”</w:t>
      </w:r>
      <w:r w:rsidR="00D26FA8">
        <w:rPr>
          <w:lang w:val="en-GB"/>
        </w:rPr>
        <w:t xml:space="preserve">, with the aim of understanding the </w:t>
      </w:r>
      <w:r w:rsidR="00805C96">
        <w:rPr>
          <w:lang w:val="en-GB"/>
        </w:rPr>
        <w:t>strengths and opportunities in the research landscape</w:t>
      </w:r>
      <w:r w:rsidR="00ED2C2E">
        <w:rPr>
          <w:lang w:val="en-GB"/>
        </w:rPr>
        <w:t xml:space="preserve"> across the island of Ireland that could be built </w:t>
      </w:r>
      <w:r w:rsidR="000666D5">
        <w:rPr>
          <w:lang w:val="en-GB"/>
        </w:rPr>
        <w:t>u</w:t>
      </w:r>
      <w:r w:rsidR="00ED2C2E">
        <w:rPr>
          <w:lang w:val="en-GB"/>
        </w:rPr>
        <w:t>pon</w:t>
      </w:r>
      <w:r w:rsidR="000666D5">
        <w:rPr>
          <w:lang w:val="en-GB"/>
        </w:rPr>
        <w:t xml:space="preserve">, </w:t>
      </w:r>
      <w:r w:rsidR="000A0694">
        <w:rPr>
          <w:lang w:val="en-GB"/>
        </w:rPr>
        <w:t xml:space="preserve">facilitated by strategic </w:t>
      </w:r>
      <w:r w:rsidR="00E12064">
        <w:rPr>
          <w:lang w:val="en-GB"/>
        </w:rPr>
        <w:t xml:space="preserve">research </w:t>
      </w:r>
      <w:r w:rsidR="000A0694">
        <w:rPr>
          <w:lang w:val="en-GB"/>
        </w:rPr>
        <w:t>funding,</w:t>
      </w:r>
      <w:r w:rsidR="000666D5">
        <w:rPr>
          <w:lang w:val="en-GB"/>
        </w:rPr>
        <w:t xml:space="preserve"> to</w:t>
      </w:r>
      <w:r w:rsidR="000A0694">
        <w:rPr>
          <w:lang w:val="en-GB"/>
        </w:rPr>
        <w:t xml:space="preserve"> improve </w:t>
      </w:r>
      <w:r w:rsidR="005D448C">
        <w:rPr>
          <w:lang w:val="en-GB"/>
        </w:rPr>
        <w:t>pancreatic cancer</w:t>
      </w:r>
      <w:r w:rsidR="000A0694">
        <w:rPr>
          <w:lang w:val="en-GB"/>
        </w:rPr>
        <w:t xml:space="preserve"> outcomes</w:t>
      </w:r>
      <w:r w:rsidR="00E12064">
        <w:rPr>
          <w:lang w:val="en-GB"/>
        </w:rPr>
        <w:t>.</w:t>
      </w:r>
    </w:p>
    <w:p w14:paraId="54F46292" w14:textId="24298116" w:rsidR="002D2549" w:rsidRDefault="00C55E52">
      <w:r>
        <w:t>At</w:t>
      </w:r>
      <w:r w:rsidR="00667BC7">
        <w:t xml:space="preserve"> this</w:t>
      </w:r>
      <w:r w:rsidR="0096565E">
        <w:t xml:space="preserve"> networking</w:t>
      </w:r>
      <w:r w:rsidR="00667BC7">
        <w:t xml:space="preserve"> </w:t>
      </w:r>
      <w:r w:rsidR="00AB47C8">
        <w:t>event</w:t>
      </w:r>
      <w:r w:rsidR="00667BC7">
        <w:t xml:space="preserve">, </w:t>
      </w:r>
      <w:r w:rsidR="00F70946">
        <w:t xml:space="preserve">we heard </w:t>
      </w:r>
      <w:r w:rsidR="00782B42">
        <w:t xml:space="preserve">about the burden of pancreatic cancer in the Republic of Ireland and Northern Ireland, from the Directors of </w:t>
      </w:r>
      <w:r w:rsidR="005C27C3">
        <w:t>the two population-based cancer registries on the Island of Ireland.</w:t>
      </w:r>
      <w:r w:rsidR="003E11B1">
        <w:t xml:space="preserve"> </w:t>
      </w:r>
      <w:r w:rsidR="00221048">
        <w:t xml:space="preserve">The </w:t>
      </w:r>
      <w:r w:rsidR="00F37FFC">
        <w:t xml:space="preserve">devastating </w:t>
      </w:r>
      <w:r w:rsidR="00221048">
        <w:t>human i</w:t>
      </w:r>
      <w:r w:rsidR="00572D4A">
        <w:t>mpact of this disease was described</w:t>
      </w:r>
      <w:r w:rsidR="007426BD">
        <w:t xml:space="preserve"> by</w:t>
      </w:r>
      <w:r w:rsidR="00372AB3">
        <w:t xml:space="preserve"> representatives from</w:t>
      </w:r>
      <w:r w:rsidR="007426BD">
        <w:t xml:space="preserve"> </w:t>
      </w:r>
      <w:r w:rsidR="00F0413D">
        <w:t xml:space="preserve">two of the pancreatic cancer charities </w:t>
      </w:r>
      <w:r w:rsidR="00372AB3">
        <w:t xml:space="preserve">on the island of Ireland </w:t>
      </w:r>
      <w:r w:rsidR="00355F8F">
        <w:t>with direct experience</w:t>
      </w:r>
      <w:r w:rsidR="00372AB3">
        <w:t xml:space="preserve"> of this disease.</w:t>
      </w:r>
      <w:r w:rsidR="009E5D31">
        <w:t xml:space="preserve">  P</w:t>
      </w:r>
      <w:r w:rsidR="00F70946">
        <w:t xml:space="preserve">resentations </w:t>
      </w:r>
      <w:r w:rsidR="00245B5A">
        <w:t xml:space="preserve">from eleven groups leaders </w:t>
      </w:r>
      <w:r w:rsidR="009E5D31">
        <w:t xml:space="preserve">across the Island of Ireland </w:t>
      </w:r>
      <w:r w:rsidR="00245B5A">
        <w:t>describ</w:t>
      </w:r>
      <w:r w:rsidR="009E5D31">
        <w:t>ed</w:t>
      </w:r>
      <w:r w:rsidR="00245B5A">
        <w:t xml:space="preserve"> the</w:t>
      </w:r>
      <w:r w:rsidR="007231E1">
        <w:t>ir</w:t>
      </w:r>
      <w:r w:rsidR="002F2D02">
        <w:t xml:space="preserve"> pancreatic cancer</w:t>
      </w:r>
      <w:r w:rsidR="00245B5A">
        <w:t xml:space="preserve"> research </w:t>
      </w:r>
      <w:r w:rsidR="002F2D02">
        <w:t xml:space="preserve">aims </w:t>
      </w:r>
      <w:r w:rsidR="008B2250">
        <w:t xml:space="preserve">and expertise </w:t>
      </w:r>
      <w:r w:rsidR="00837EAA">
        <w:t>spanning</w:t>
      </w:r>
      <w:r w:rsidR="008B2250">
        <w:t xml:space="preserve"> the disease trajectory </w:t>
      </w:r>
      <w:r w:rsidR="006E1C95">
        <w:t>from the early detection of pancreatic cancer</w:t>
      </w:r>
      <w:r w:rsidR="008B2250">
        <w:t xml:space="preserve"> to treatment </w:t>
      </w:r>
      <w:r w:rsidR="000C177C">
        <w:t xml:space="preserve">and supportive </w:t>
      </w:r>
      <w:r w:rsidR="006967F8">
        <w:t>interventions</w:t>
      </w:r>
      <w:r w:rsidR="00C9696C">
        <w:t xml:space="preserve">.  </w:t>
      </w:r>
      <w:r w:rsidR="007F5528">
        <w:t>Finally</w:t>
      </w:r>
      <w:r w:rsidR="00EF4CBD">
        <w:t>,</w:t>
      </w:r>
      <w:r w:rsidR="007F5528">
        <w:t xml:space="preserve"> results of a </w:t>
      </w:r>
      <w:r w:rsidR="001F659C">
        <w:t>survey investigating the pancreatic cancer landscape on the Island of Ireland described the breadth and depth of pancreatic cancer research</w:t>
      </w:r>
      <w:r w:rsidR="002D2549">
        <w:t>, as well as the barriers and opportunities</w:t>
      </w:r>
      <w:r w:rsidR="00EA7E3C">
        <w:t xml:space="preserve"> experienced</w:t>
      </w:r>
      <w:r w:rsidR="002D2549">
        <w:t>.</w:t>
      </w:r>
    </w:p>
    <w:p w14:paraId="5F9A0439" w14:textId="34C49B1D" w:rsidR="004228A0" w:rsidRDefault="003936AE">
      <w:r>
        <w:t xml:space="preserve">The </w:t>
      </w:r>
      <w:r w:rsidR="00670D14">
        <w:t xml:space="preserve">theme of the Symposium was </w:t>
      </w:r>
      <w:r w:rsidR="00670D14">
        <w:rPr>
          <w:lang w:val="en-GB"/>
        </w:rPr>
        <w:t>“</w:t>
      </w:r>
      <w:r w:rsidR="00670D14" w:rsidRPr="00501282">
        <w:rPr>
          <w:i/>
          <w:iCs/>
          <w:lang w:val="en-GB"/>
        </w:rPr>
        <w:t>Doubling Survival by 2045 – Building a Roadmap</w:t>
      </w:r>
      <w:r w:rsidR="00670D14">
        <w:rPr>
          <w:lang w:val="en-GB"/>
        </w:rPr>
        <w:t xml:space="preserve">”. During a </w:t>
      </w:r>
      <w:r w:rsidR="0041564D">
        <w:rPr>
          <w:lang w:val="en-GB"/>
        </w:rPr>
        <w:t>panel discussion, participants were invite</w:t>
      </w:r>
      <w:r w:rsidR="00790045">
        <w:rPr>
          <w:lang w:val="en-GB"/>
        </w:rPr>
        <w:t xml:space="preserve">d to </w:t>
      </w:r>
      <w:r w:rsidR="00790045" w:rsidRPr="00367527">
        <w:rPr>
          <w:lang w:val="en-GB"/>
        </w:rPr>
        <w:t xml:space="preserve">reflect on </w:t>
      </w:r>
      <w:r w:rsidR="00777ECA" w:rsidRPr="00367527">
        <w:rPr>
          <w:lang w:val="en-GB"/>
        </w:rPr>
        <w:t xml:space="preserve">the </w:t>
      </w:r>
      <w:r w:rsidR="00877467" w:rsidRPr="00367527">
        <w:rPr>
          <w:lang w:val="en-GB"/>
        </w:rPr>
        <w:t xml:space="preserve">opportunities </w:t>
      </w:r>
      <w:r w:rsidR="00C45FD5" w:rsidRPr="00367527">
        <w:rPr>
          <w:lang w:val="en-GB"/>
        </w:rPr>
        <w:t xml:space="preserve">based on the </w:t>
      </w:r>
      <w:r w:rsidR="00BB2CBA" w:rsidRPr="00367527">
        <w:rPr>
          <w:lang w:val="en-GB"/>
        </w:rPr>
        <w:t xml:space="preserve">research </w:t>
      </w:r>
      <w:r w:rsidR="00C45FD5" w:rsidRPr="00367527">
        <w:rPr>
          <w:lang w:val="en-GB"/>
        </w:rPr>
        <w:t>strengths</w:t>
      </w:r>
      <w:r w:rsidR="00C45FD5">
        <w:rPr>
          <w:lang w:val="en-GB"/>
        </w:rPr>
        <w:t xml:space="preserve"> </w:t>
      </w:r>
      <w:r w:rsidR="00527891">
        <w:rPr>
          <w:lang w:val="en-GB"/>
        </w:rPr>
        <w:t xml:space="preserve">to form </w:t>
      </w:r>
      <w:r w:rsidR="00F70664">
        <w:rPr>
          <w:lang w:val="en-GB"/>
        </w:rPr>
        <w:t xml:space="preserve">a new </w:t>
      </w:r>
      <w:r w:rsidR="00BB2CBA">
        <w:rPr>
          <w:lang w:val="en-GB"/>
        </w:rPr>
        <w:t xml:space="preserve">pancreatic cancer </w:t>
      </w:r>
      <w:r w:rsidR="00F70664">
        <w:rPr>
          <w:lang w:val="en-GB"/>
        </w:rPr>
        <w:t xml:space="preserve">research </w:t>
      </w:r>
      <w:r w:rsidR="00BB2CBA">
        <w:rPr>
          <w:lang w:val="en-GB"/>
        </w:rPr>
        <w:t xml:space="preserve">programme of work </w:t>
      </w:r>
      <w:r w:rsidR="00A54FA9">
        <w:rPr>
          <w:lang w:val="en-GB"/>
        </w:rPr>
        <w:t>and a</w:t>
      </w:r>
      <w:r w:rsidR="0056600A">
        <w:rPr>
          <w:lang w:val="en-GB"/>
        </w:rPr>
        <w:t>n</w:t>
      </w:r>
      <w:r w:rsidR="00A54FA9">
        <w:rPr>
          <w:lang w:val="en-GB"/>
        </w:rPr>
        <w:t xml:space="preserve"> all-island </w:t>
      </w:r>
      <w:r w:rsidR="00527891">
        <w:rPr>
          <w:lang w:val="en-GB"/>
        </w:rPr>
        <w:t>team</w:t>
      </w:r>
      <w:r w:rsidR="00A54FA9">
        <w:rPr>
          <w:lang w:val="en-GB"/>
        </w:rPr>
        <w:t>(</w:t>
      </w:r>
      <w:r w:rsidR="00527891">
        <w:rPr>
          <w:lang w:val="en-GB"/>
        </w:rPr>
        <w:t>s</w:t>
      </w:r>
      <w:r w:rsidR="00A54FA9">
        <w:rPr>
          <w:lang w:val="en-GB"/>
        </w:rPr>
        <w:t>)</w:t>
      </w:r>
      <w:r w:rsidR="00527891">
        <w:rPr>
          <w:lang w:val="en-GB"/>
        </w:rPr>
        <w:t xml:space="preserve"> to</w:t>
      </w:r>
      <w:r w:rsidR="00A54FA9">
        <w:rPr>
          <w:lang w:val="en-GB"/>
        </w:rPr>
        <w:t xml:space="preserve"> conduct it, as part of Breakthrough’s </w:t>
      </w:r>
      <w:proofErr w:type="spellStart"/>
      <w:r w:rsidR="00A54FA9">
        <w:rPr>
          <w:lang w:val="en-GB"/>
        </w:rPr>
        <w:t>AllCaN</w:t>
      </w:r>
      <w:proofErr w:type="spellEnd"/>
      <w:r w:rsidR="00A54FA9">
        <w:rPr>
          <w:lang w:val="en-GB"/>
        </w:rPr>
        <w:t xml:space="preserve"> – Pancreatic Cancer Programme.</w:t>
      </w:r>
    </w:p>
    <w:p w14:paraId="61694FF7" w14:textId="77777777" w:rsidR="004228A0" w:rsidRDefault="004228A0"/>
    <w:p w14:paraId="66A7766A" w14:textId="77777777" w:rsidR="00856F1A" w:rsidRDefault="00856F1A"/>
    <w:p w14:paraId="7F062EC0" w14:textId="77777777" w:rsidR="00856F1A" w:rsidRDefault="00856F1A"/>
    <w:p w14:paraId="485E08FB" w14:textId="77777777" w:rsidR="00856F1A" w:rsidRDefault="00856F1A"/>
    <w:p w14:paraId="2DC0F243" w14:textId="77777777" w:rsidR="00856F1A" w:rsidRDefault="00856F1A"/>
    <w:p w14:paraId="42201204" w14:textId="77777777" w:rsidR="00856F1A" w:rsidRDefault="00856F1A"/>
    <w:p w14:paraId="75F2077E" w14:textId="77777777" w:rsidR="00856F1A" w:rsidRDefault="00856F1A"/>
    <w:p w14:paraId="309C8FD1" w14:textId="77777777" w:rsidR="00856F1A" w:rsidRDefault="00856F1A"/>
    <w:p w14:paraId="79FF41CC" w14:textId="77777777" w:rsidR="00F70946" w:rsidRPr="0056600A" w:rsidRDefault="00F70946" w:rsidP="0056600A">
      <w:pPr>
        <w:pStyle w:val="Heading1"/>
        <w:rPr>
          <w:color w:val="0070C0"/>
        </w:rPr>
      </w:pPr>
      <w:bookmarkStart w:id="1" w:name="_Toc176448011"/>
      <w:r w:rsidRPr="0056600A">
        <w:rPr>
          <w:color w:val="0070C0"/>
        </w:rPr>
        <w:lastRenderedPageBreak/>
        <w:t>Introduction</w:t>
      </w:r>
      <w:bookmarkEnd w:id="1"/>
    </w:p>
    <w:p w14:paraId="23E1067F" w14:textId="798BA2C8" w:rsidR="0057114A" w:rsidRDefault="00144499">
      <w:r>
        <w:t>Pancreatic cancer is a poor prognosis cancer</w:t>
      </w:r>
      <w:r w:rsidR="001E7C6D">
        <w:t>.</w:t>
      </w:r>
      <w:r w:rsidR="003F2942">
        <w:t xml:space="preserve">  </w:t>
      </w:r>
      <w:r w:rsidR="008966D6">
        <w:t>Northern Europe has the highest pancreatic cancer incidence and mortality for both men and woman globally</w:t>
      </w:r>
      <w:r w:rsidR="0057114A">
        <w:t>, see Figure 1</w:t>
      </w:r>
      <w:r w:rsidR="00C708A8">
        <w:t xml:space="preserve"> </w:t>
      </w:r>
      <w:r w:rsidR="006D294D">
        <w:t>(Ilic et al., 2022</w:t>
      </w:r>
      <w:r w:rsidR="00C708A8">
        <w:t>)</w:t>
      </w:r>
      <w:r w:rsidR="008966D6">
        <w:t>.</w:t>
      </w:r>
      <w:r w:rsidR="001E7C6D">
        <w:t xml:space="preserve">  </w:t>
      </w:r>
    </w:p>
    <w:p w14:paraId="47F03CF3" w14:textId="2930CBF2" w:rsidR="003C752C" w:rsidRDefault="004D46E3">
      <w:r>
        <w:t xml:space="preserve">Annually there are approximately 900 pancreatic cancer cases on the island of Ireland (n=600 </w:t>
      </w:r>
      <w:proofErr w:type="spellStart"/>
      <w:r>
        <w:t>RoI</w:t>
      </w:r>
      <w:proofErr w:type="spellEnd"/>
      <w:r>
        <w:t xml:space="preserve">, n=279 NI) and 820 deaths (n=569 </w:t>
      </w:r>
      <w:proofErr w:type="spellStart"/>
      <w:r>
        <w:t>RoI</w:t>
      </w:r>
      <w:proofErr w:type="spellEnd"/>
      <w:r>
        <w:t>, n=252 NI) according to f</w:t>
      </w:r>
      <w:r w:rsidR="00F31612">
        <w:t xml:space="preserve">igures from the National Cancer Registry Ireland </w:t>
      </w:r>
      <w:r w:rsidR="00D344F3">
        <w:t>(</w:t>
      </w:r>
      <w:r w:rsidR="00D344F3" w:rsidRPr="004A1014">
        <w:t>ncri.ie)</w:t>
      </w:r>
      <w:r w:rsidR="001A24A7">
        <w:t xml:space="preserve"> and Northern Ireland Cancer Registry </w:t>
      </w:r>
      <w:r w:rsidR="006F7290" w:rsidRPr="004A1014">
        <w:t>(qub.ac.uk</w:t>
      </w:r>
      <w:r w:rsidR="006F7290">
        <w:t>)</w:t>
      </w:r>
      <w:r w:rsidR="004A1014">
        <w:t>.</w:t>
      </w:r>
    </w:p>
    <w:p w14:paraId="47416F98" w14:textId="50D49188" w:rsidR="00545D82" w:rsidRDefault="0017728E">
      <w:r>
        <w:t>T</w:t>
      </w:r>
      <w:r w:rsidR="003F2942">
        <w:t xml:space="preserve">he </w:t>
      </w:r>
      <w:proofErr w:type="gramStart"/>
      <w:r w:rsidR="003F2942">
        <w:t>5 year</w:t>
      </w:r>
      <w:proofErr w:type="gramEnd"/>
      <w:r w:rsidR="003F2942">
        <w:t xml:space="preserve"> survival</w:t>
      </w:r>
      <w:r w:rsidR="005C3068">
        <w:t xml:space="preserve"> has increased slowly over the past decades, but remains very low</w:t>
      </w:r>
      <w:r w:rsidR="003F2942">
        <w:t xml:space="preserve"> </w:t>
      </w:r>
      <w:r w:rsidR="005C3068">
        <w:t>at</w:t>
      </w:r>
      <w:r w:rsidR="003F2942">
        <w:t xml:space="preserve"> 14% </w:t>
      </w:r>
      <w:r>
        <w:t xml:space="preserve">in the Republic of Ireland </w:t>
      </w:r>
      <w:r w:rsidR="003F2942">
        <w:t>(</w:t>
      </w:r>
      <w:proofErr w:type="spellStart"/>
      <w:r w:rsidR="00545D82">
        <w:t>RoI</w:t>
      </w:r>
      <w:proofErr w:type="spellEnd"/>
      <w:r w:rsidR="001F771E">
        <w:t xml:space="preserve">; </w:t>
      </w:r>
      <w:r w:rsidR="003F2942">
        <w:t>N</w:t>
      </w:r>
      <w:r w:rsidR="003C752C">
        <w:t>CRI</w:t>
      </w:r>
      <w:r w:rsidR="003F2942">
        <w:t xml:space="preserve">), </w:t>
      </w:r>
      <w:r>
        <w:t>and 7</w:t>
      </w:r>
      <w:r w:rsidR="005450EF">
        <w:t>.9</w:t>
      </w:r>
      <w:r>
        <w:t>% in Northern Ireland (</w:t>
      </w:r>
      <w:r w:rsidR="001F771E">
        <w:t xml:space="preserve">NI; </w:t>
      </w:r>
      <w:r>
        <w:t>N</w:t>
      </w:r>
      <w:r w:rsidR="003C752C">
        <w:t>ICR</w:t>
      </w:r>
      <w:r>
        <w:t>).</w:t>
      </w:r>
      <w:r w:rsidR="006F70D2">
        <w:t xml:space="preserve"> </w:t>
      </w:r>
      <w:r w:rsidR="00545D82">
        <w:t xml:space="preserve"> </w:t>
      </w:r>
      <w:r w:rsidR="00D033BF">
        <w:t xml:space="preserve">Incidence is increasing in both the </w:t>
      </w:r>
      <w:proofErr w:type="spellStart"/>
      <w:r w:rsidR="00D033BF">
        <w:t>RoI</w:t>
      </w:r>
      <w:proofErr w:type="spellEnd"/>
      <w:r w:rsidR="00D033BF">
        <w:t xml:space="preserve"> and NI</w:t>
      </w:r>
      <w:r w:rsidR="00923ECC">
        <w:t xml:space="preserve">, and globally </w:t>
      </w:r>
    </w:p>
    <w:p w14:paraId="5B83704E" w14:textId="77777777" w:rsidR="00DC3C2C" w:rsidRDefault="00DC3C2C"/>
    <w:p w14:paraId="7BCC764D" w14:textId="77777777" w:rsidR="00856F1A" w:rsidRDefault="00856F1A" w:rsidP="00856F1A">
      <w:r w:rsidRPr="006D294D">
        <w:rPr>
          <w:noProof/>
        </w:rPr>
        <w:drawing>
          <wp:inline distT="0" distB="0" distL="0" distR="0" wp14:anchorId="48E98F0B" wp14:editId="4321657F">
            <wp:extent cx="5731510" cy="4261485"/>
            <wp:effectExtent l="0" t="0" r="2540" b="5715"/>
            <wp:docPr id="111" name="Google Shape;111;p4" descr="A graph of the number of countries/regions&#10;&#10;Description automatically generated"/>
            <wp:cNvGraphicFramePr/>
            <a:graphic xmlns:a="http://schemas.openxmlformats.org/drawingml/2006/main">
              <a:graphicData uri="http://schemas.openxmlformats.org/drawingml/2006/picture">
                <pic:pic xmlns:pic="http://schemas.openxmlformats.org/drawingml/2006/picture">
                  <pic:nvPicPr>
                    <pic:cNvPr id="111" name="Google Shape;111;p4" descr="A graph of the number of countries/regions&#10;&#10;Description automatically generated"/>
                    <pic:cNvPicPr preferRelativeResize="0"/>
                  </pic:nvPicPr>
                  <pic:blipFill rotWithShape="1">
                    <a:blip r:embed="rId8">
                      <a:alphaModFix/>
                    </a:blip>
                    <a:srcRect/>
                    <a:stretch/>
                  </pic:blipFill>
                  <pic:spPr>
                    <a:xfrm>
                      <a:off x="0" y="0"/>
                      <a:ext cx="5731510" cy="4261485"/>
                    </a:xfrm>
                    <a:prstGeom prst="rect">
                      <a:avLst/>
                    </a:prstGeom>
                    <a:noFill/>
                    <a:ln>
                      <a:noFill/>
                    </a:ln>
                  </pic:spPr>
                </pic:pic>
              </a:graphicData>
            </a:graphic>
          </wp:inline>
        </w:drawing>
      </w:r>
    </w:p>
    <w:p w14:paraId="6DE36D6B" w14:textId="77777777" w:rsidR="00856F1A" w:rsidRPr="00E80E6A" w:rsidRDefault="00856F1A" w:rsidP="00856F1A">
      <w:pPr>
        <w:rPr>
          <w:rFonts w:ascii="Calibri" w:hAnsi="Calibri" w:cs="Calibri"/>
          <w:b/>
          <w:bCs/>
        </w:rPr>
      </w:pPr>
      <w:r w:rsidRPr="00E80E6A">
        <w:rPr>
          <w:rFonts w:ascii="Calibri" w:hAnsi="Calibri" w:cs="Calibri"/>
          <w:b/>
          <w:bCs/>
        </w:rPr>
        <w:t xml:space="preserve">Figure 1. </w:t>
      </w:r>
      <w:r w:rsidRPr="00E80E6A">
        <w:rPr>
          <w:rFonts w:ascii="Calibri" w:hAnsi="Calibri" w:cs="Calibri"/>
        </w:rPr>
        <w:t>International patterns in incidence and mortality trends of pancreatic cancer in the last three decades</w:t>
      </w:r>
    </w:p>
    <w:p w14:paraId="54B2D6FB" w14:textId="77777777" w:rsidR="002B571E" w:rsidRDefault="002B571E"/>
    <w:p w14:paraId="3443365B" w14:textId="5186B5FF" w:rsidR="00E905D0" w:rsidRPr="00923ECC" w:rsidRDefault="00E905D0" w:rsidP="00923ECC">
      <w:pPr>
        <w:pStyle w:val="Heading1"/>
        <w:rPr>
          <w:color w:val="0070C0"/>
        </w:rPr>
      </w:pPr>
      <w:bookmarkStart w:id="2" w:name="_Toc176448012"/>
      <w:r w:rsidRPr="00923ECC">
        <w:rPr>
          <w:color w:val="0070C0"/>
        </w:rPr>
        <w:lastRenderedPageBreak/>
        <w:t>Breakthrough Cancer Research</w:t>
      </w:r>
      <w:bookmarkEnd w:id="2"/>
    </w:p>
    <w:p w14:paraId="5FD483CF" w14:textId="3D434DC7" w:rsidR="00B730BB" w:rsidRPr="00B730BB" w:rsidRDefault="006D1DE1" w:rsidP="00B730BB">
      <w:pPr>
        <w:rPr>
          <w:b/>
          <w:bCs/>
        </w:rPr>
      </w:pPr>
      <w:r w:rsidRPr="00E905D0">
        <w:t>Breakthrough Cancer Research</w:t>
      </w:r>
      <w:r w:rsidR="00B730BB" w:rsidRPr="00C90FAB">
        <w:rPr>
          <w:rFonts w:cstheme="minorHAnsi"/>
          <w:lang w:val="en-US"/>
        </w:rPr>
        <w:t xml:space="preserve"> </w:t>
      </w:r>
      <w:r w:rsidR="00627068">
        <w:rPr>
          <w:rFonts w:cstheme="minorHAnsi"/>
          <w:lang w:val="en-US"/>
        </w:rPr>
        <w:t>(</w:t>
      </w:r>
      <w:r w:rsidR="00627068" w:rsidRPr="00E905D0">
        <w:t>Breakthrough</w:t>
      </w:r>
      <w:r w:rsidR="00627068">
        <w:t xml:space="preserve">) </w:t>
      </w:r>
      <w:r w:rsidR="00B730BB" w:rsidRPr="00C90FAB">
        <w:rPr>
          <w:rFonts w:cstheme="minorHAnsi"/>
          <w:lang w:val="en-US"/>
        </w:rPr>
        <w:t>are particularly focused on improving outcomes for those cancers, which are poorly served by current treatment options.</w:t>
      </w:r>
    </w:p>
    <w:p w14:paraId="76D17C8E" w14:textId="5063333D" w:rsidR="00B730BB" w:rsidRPr="00C90FAB" w:rsidRDefault="00B730BB" w:rsidP="00B730BB">
      <w:pPr>
        <w:spacing w:line="276" w:lineRule="auto"/>
        <w:rPr>
          <w:rFonts w:cstheme="minorHAnsi"/>
          <w:lang w:val="en-US"/>
        </w:rPr>
      </w:pPr>
      <w:r w:rsidRPr="00C90FAB">
        <w:rPr>
          <w:rFonts w:cstheme="minorHAnsi"/>
          <w:lang w:val="en-US"/>
        </w:rPr>
        <w:t xml:space="preserve">In 2022 we launched ‘Making More Survivors’ - </w:t>
      </w:r>
      <w:hyperlink r:id="rId9" w:history="1">
        <w:r w:rsidRPr="00C90FAB">
          <w:rPr>
            <w:rStyle w:val="Hyperlink"/>
            <w:rFonts w:cstheme="minorHAnsi"/>
            <w:lang w:val="en-US"/>
          </w:rPr>
          <w:t>Our Research Strategy 2022 - 2027</w:t>
        </w:r>
      </w:hyperlink>
      <w:r w:rsidRPr="00C90FAB">
        <w:rPr>
          <w:rFonts w:cstheme="minorHAnsi"/>
          <w:lang w:val="en-US"/>
        </w:rPr>
        <w:t xml:space="preserve"> which sets out how, through research, we plan to significantly impact the survival rates of the poorest prognosis cancers over the next </w:t>
      </w:r>
      <w:r>
        <w:rPr>
          <w:rFonts w:cstheme="minorHAnsi"/>
          <w:lang w:val="en-US"/>
        </w:rPr>
        <w:t>two decades, starting with this five</w:t>
      </w:r>
      <w:r w:rsidRPr="00C90FAB">
        <w:rPr>
          <w:rFonts w:cstheme="minorHAnsi"/>
          <w:lang w:val="en-US"/>
        </w:rPr>
        <w:t xml:space="preserve"> year</w:t>
      </w:r>
      <w:r>
        <w:rPr>
          <w:rFonts w:cstheme="minorHAnsi"/>
          <w:lang w:val="en-US"/>
        </w:rPr>
        <w:t xml:space="preserve"> strategy</w:t>
      </w:r>
      <w:r w:rsidRPr="00C90FAB">
        <w:rPr>
          <w:rFonts w:cstheme="minorHAnsi"/>
          <w:lang w:val="en-US"/>
        </w:rPr>
        <w:t>. We believe in the power of research to transform cancer care and the patient</w:t>
      </w:r>
      <w:r w:rsidR="00CA6473">
        <w:rPr>
          <w:rFonts w:cstheme="minorHAnsi"/>
          <w:lang w:val="en-US"/>
        </w:rPr>
        <w:t>’s</w:t>
      </w:r>
      <w:r w:rsidRPr="00C90FAB">
        <w:rPr>
          <w:rFonts w:cstheme="minorHAnsi"/>
          <w:lang w:val="en-US"/>
        </w:rPr>
        <w:t xml:space="preserve"> experience</w:t>
      </w:r>
      <w:r w:rsidR="00F745C4">
        <w:rPr>
          <w:rFonts w:cstheme="minorHAnsi"/>
          <w:lang w:val="en-US"/>
        </w:rPr>
        <w:t>.</w:t>
      </w:r>
      <w:r w:rsidRPr="00C90FAB">
        <w:rPr>
          <w:rFonts w:cstheme="minorHAnsi"/>
          <w:lang w:val="en-US"/>
        </w:rPr>
        <w:t xml:space="preserve"> </w:t>
      </w:r>
    </w:p>
    <w:p w14:paraId="75894D41" w14:textId="77777777" w:rsidR="00A54C4D" w:rsidRDefault="00B730BB" w:rsidP="00B730BB">
      <w:pPr>
        <w:spacing w:line="276" w:lineRule="auto"/>
        <w:rPr>
          <w:rFonts w:cstheme="minorHAnsi"/>
          <w:lang w:val="en-US"/>
        </w:rPr>
      </w:pPr>
      <w:r w:rsidRPr="00C90FAB">
        <w:rPr>
          <w:rFonts w:cstheme="minorHAnsi"/>
          <w:lang w:val="en-US"/>
        </w:rPr>
        <w:t>Our focus on the poorest prognosis cancers means we need to urgently have impact to remove the disparity in cancer survival rates between the so-called ‘good’ cancers and ‘bad’ cancers. This strategy reflects our ambitious vision to strive for 100% survival for 100</w:t>
      </w:r>
      <w:proofErr w:type="gramStart"/>
      <w:r w:rsidRPr="00C90FAB">
        <w:rPr>
          <w:rFonts w:cstheme="minorHAnsi"/>
          <w:lang w:val="en-US"/>
        </w:rPr>
        <w:t>% of</w:t>
      </w:r>
      <w:proofErr w:type="gramEnd"/>
      <w:r w:rsidRPr="00C90FAB">
        <w:rPr>
          <w:rFonts w:cstheme="minorHAnsi"/>
          <w:lang w:val="en-US"/>
        </w:rPr>
        <w:t xml:space="preserve"> cancers through cutting edge patient-focused translational research at every point of the cancer journey. New diagnostics and better treatments are urgently needed. Building capacity and embedding research into the health system will increase the number of people who survive a cancer diagnosis and improve their quality of life during treatment and beyond. </w:t>
      </w:r>
    </w:p>
    <w:p w14:paraId="13F64C87" w14:textId="77777777" w:rsidR="0086106B" w:rsidRDefault="00486A38" w:rsidP="0086106B">
      <w:pPr>
        <w:spacing w:line="276" w:lineRule="auto"/>
      </w:pPr>
      <w:r>
        <w:rPr>
          <w:rFonts w:cstheme="minorHAnsi"/>
          <w:lang w:val="en-US"/>
        </w:rPr>
        <w:t>A</w:t>
      </w:r>
      <w:r w:rsidR="00A54C4D">
        <w:rPr>
          <w:rFonts w:cstheme="minorHAnsi"/>
          <w:lang w:val="en-US"/>
        </w:rPr>
        <w:t xml:space="preserve"> lack of research funding is one of the </w:t>
      </w:r>
      <w:r>
        <w:rPr>
          <w:rFonts w:cstheme="minorHAnsi"/>
          <w:lang w:val="en-US"/>
        </w:rPr>
        <w:t xml:space="preserve">reasons why pancreatic </w:t>
      </w:r>
      <w:r w:rsidR="0086106B">
        <w:rPr>
          <w:rFonts w:cstheme="minorHAnsi"/>
          <w:lang w:val="en-US"/>
        </w:rPr>
        <w:t xml:space="preserve">cancer outcomes remain poor.  </w:t>
      </w:r>
      <w:r w:rsidR="004B06D9">
        <w:t>I</w:t>
      </w:r>
      <w:r w:rsidR="004B06D9" w:rsidRPr="005E5BB7">
        <w:t xml:space="preserve">n Europe, </w:t>
      </w:r>
      <w:r w:rsidR="001E6118">
        <w:t>pancreatic cancer research</w:t>
      </w:r>
      <w:r w:rsidR="004B06D9" w:rsidRPr="005E5BB7">
        <w:t xml:space="preserve"> receives </w:t>
      </w:r>
      <w:r w:rsidR="004B06D9" w:rsidRPr="003935F7">
        <w:t>less than 2% of cancer-related funding</w:t>
      </w:r>
      <w:r w:rsidR="004B06D9" w:rsidRPr="005E5BB7">
        <w:t xml:space="preserve">, and in the </w:t>
      </w:r>
      <w:proofErr w:type="gramStart"/>
      <w:r w:rsidR="004B06D9" w:rsidRPr="005E5BB7">
        <w:t>USA</w:t>
      </w:r>
      <w:proofErr w:type="gramEnd"/>
      <w:r w:rsidR="004B06D9" w:rsidRPr="005E5BB7">
        <w:t xml:space="preserve"> it is one of the most underfunded cancers relative to mortality burden</w:t>
      </w:r>
      <w:r w:rsidR="004B06D9" w:rsidRPr="003935F7">
        <w:rPr>
          <w:rFonts w:ascii="Source Sans Pro" w:eastAsia="Times New Roman" w:hAnsi="Source Sans Pro" w:cs="Times New Roman"/>
          <w:b/>
          <w:bCs/>
          <w:i/>
          <w:iCs/>
          <w:color w:val="666666"/>
          <w:kern w:val="0"/>
          <w:sz w:val="23"/>
          <w:szCs w:val="23"/>
          <w:lang w:eastAsia="en-IE"/>
          <w14:ligatures w14:val="none"/>
        </w:rPr>
        <w:t xml:space="preserve"> </w:t>
      </w:r>
      <w:r w:rsidR="004B06D9" w:rsidRPr="003935F7">
        <w:rPr>
          <w:rFonts w:ascii="Source Sans Pro" w:eastAsia="Times New Roman" w:hAnsi="Source Sans Pro" w:cs="Times New Roman"/>
          <w:b/>
          <w:bCs/>
          <w:color w:val="666666"/>
          <w:kern w:val="0"/>
          <w:sz w:val="23"/>
          <w:szCs w:val="23"/>
          <w:lang w:eastAsia="en-IE"/>
          <w14:ligatures w14:val="none"/>
        </w:rPr>
        <w:t>(</w:t>
      </w:r>
      <w:r w:rsidR="004B06D9" w:rsidRPr="003935F7">
        <w:rPr>
          <w:b/>
          <w:bCs/>
        </w:rPr>
        <w:t>Cause for concern: the rising incidence of early-onset pancreatic cancer</w:t>
      </w:r>
      <w:r w:rsidR="004B06D9">
        <w:rPr>
          <w:b/>
          <w:bCs/>
        </w:rPr>
        <w:t xml:space="preserve">. </w:t>
      </w:r>
      <w:r w:rsidR="004B06D9" w:rsidRPr="003935F7">
        <w:t xml:space="preserve">The Lancet Gastroenterology &amp; Hepatology, </w:t>
      </w:r>
      <w:r w:rsidR="004B06D9">
        <w:t xml:space="preserve">2023 </w:t>
      </w:r>
      <w:r w:rsidR="004B06D9" w:rsidRPr="003935F7">
        <w:t>Volume 8, Issue 4, 287</w:t>
      </w:r>
      <w:r w:rsidR="004B06D9">
        <w:t>)</w:t>
      </w:r>
      <w:r w:rsidR="00E23BE0">
        <w:t xml:space="preserve">.  </w:t>
      </w:r>
    </w:p>
    <w:p w14:paraId="3C8FD597" w14:textId="1F96BD57" w:rsidR="00CA6473" w:rsidRDefault="007874BE" w:rsidP="00196852">
      <w:pPr>
        <w:spacing w:line="276" w:lineRule="auto"/>
        <w:rPr>
          <w:rFonts w:cstheme="minorHAnsi"/>
          <w:lang w:val="en-US"/>
        </w:rPr>
      </w:pPr>
      <w:r>
        <w:t>Breakthrough are</w:t>
      </w:r>
      <w:r w:rsidR="00631444">
        <w:t xml:space="preserve"> addressing this need by</w:t>
      </w:r>
      <w:r>
        <w:t xml:space="preserve"> </w:t>
      </w:r>
      <w:r w:rsidR="00631444">
        <w:t xml:space="preserve">strategically </w:t>
      </w:r>
      <w:r w:rsidR="00CA6473">
        <w:t xml:space="preserve">investing funding </w:t>
      </w:r>
      <w:r w:rsidR="00631444">
        <w:t>in</w:t>
      </w:r>
      <w:r w:rsidR="00196852">
        <w:t xml:space="preserve">to research for the poorest prognosis cancers, including </w:t>
      </w:r>
      <w:r w:rsidR="00393048">
        <w:t>p</w:t>
      </w:r>
      <w:r w:rsidR="00196852">
        <w:t>ancreatic cancer.</w:t>
      </w:r>
    </w:p>
    <w:p w14:paraId="466C7080" w14:textId="77777777" w:rsidR="00196852" w:rsidRPr="00196852" w:rsidRDefault="00196852" w:rsidP="00196852">
      <w:pPr>
        <w:spacing w:line="276" w:lineRule="auto"/>
        <w:rPr>
          <w:rFonts w:cstheme="minorHAnsi"/>
          <w:lang w:val="en-US"/>
        </w:rPr>
      </w:pPr>
    </w:p>
    <w:p w14:paraId="026A2C1B" w14:textId="1D937CD3" w:rsidR="00113680" w:rsidRPr="00113680" w:rsidRDefault="001F5A3B" w:rsidP="00113680">
      <w:pPr>
        <w:pStyle w:val="Heading1"/>
        <w:rPr>
          <w:color w:val="0070C0"/>
        </w:rPr>
      </w:pPr>
      <w:bookmarkStart w:id="3" w:name="_Toc176448013"/>
      <w:r w:rsidRPr="00113680">
        <w:rPr>
          <w:color w:val="0070C0"/>
        </w:rPr>
        <w:t xml:space="preserve">Focus of </w:t>
      </w:r>
      <w:r w:rsidR="00B111A1" w:rsidRPr="00113680">
        <w:rPr>
          <w:color w:val="0070C0"/>
        </w:rPr>
        <w:t xml:space="preserve">Pancreatic Cancer </w:t>
      </w:r>
      <w:r w:rsidRPr="00113680">
        <w:rPr>
          <w:color w:val="0070C0"/>
        </w:rPr>
        <w:t>Researchers on the Island of Ireland</w:t>
      </w:r>
      <w:bookmarkEnd w:id="3"/>
    </w:p>
    <w:p w14:paraId="080820BF" w14:textId="653EBF3A" w:rsidR="00B758A0" w:rsidRPr="00631D8B" w:rsidRDefault="001F5A3B" w:rsidP="001F5A3B">
      <w:pPr>
        <w:rPr>
          <w:b/>
          <w:bCs/>
        </w:rPr>
      </w:pPr>
      <w:r>
        <w:t>Breakthrough</w:t>
      </w:r>
      <w:r w:rsidR="00631D8B">
        <w:t xml:space="preserve"> aims</w:t>
      </w:r>
      <w:r>
        <w:t xml:space="preserve"> to build research capacity and excellence</w:t>
      </w:r>
      <w:r w:rsidR="00594326">
        <w:t xml:space="preserve"> focused on </w:t>
      </w:r>
      <w:r>
        <w:t xml:space="preserve">the challenge of improving outcomes of the poorest prognosis cancers.  </w:t>
      </w:r>
    </w:p>
    <w:p w14:paraId="389BA97C" w14:textId="709EC548" w:rsidR="001F5A3B" w:rsidRPr="00316268" w:rsidRDefault="00E822D1" w:rsidP="001F5A3B">
      <w:r>
        <w:t>T</w:t>
      </w:r>
      <w:r w:rsidR="001C3E53">
        <w:t>o understand the current research landscape</w:t>
      </w:r>
      <w:r>
        <w:t xml:space="preserve"> and start to </w:t>
      </w:r>
      <w:r w:rsidRPr="00316268">
        <w:t xml:space="preserve">develop a roadmap towards improved </w:t>
      </w:r>
      <w:r w:rsidR="003E2484">
        <w:t xml:space="preserve">pancreatic cancer </w:t>
      </w:r>
      <w:r w:rsidRPr="00316268">
        <w:t>patient outcomes through research</w:t>
      </w:r>
      <w:r w:rsidR="001C3E53">
        <w:t xml:space="preserve"> </w:t>
      </w:r>
      <w:r w:rsidR="00B758A0">
        <w:t>we (</w:t>
      </w:r>
      <w:proofErr w:type="spellStart"/>
      <w:r w:rsidR="00B758A0">
        <w:t>i</w:t>
      </w:r>
      <w:proofErr w:type="spellEnd"/>
      <w:r w:rsidR="00B758A0">
        <w:t xml:space="preserve">) sent </w:t>
      </w:r>
      <w:r w:rsidR="001F5A3B">
        <w:t>a survey to 36 researchers across the Island of Ireland who had published pancreatic cancer research within the last ten years</w:t>
      </w:r>
      <w:r w:rsidR="00B758A0">
        <w:t xml:space="preserve"> </w:t>
      </w:r>
      <w:r w:rsidR="001F5A3B">
        <w:t>using the Qualtrics platform</w:t>
      </w:r>
      <w:r w:rsidR="00B758A0">
        <w:t>, and (ii) invited</w:t>
      </w:r>
      <w:r w:rsidR="00B43445">
        <w:t xml:space="preserve"> relevant stakeholders to a pancreatic cancer symposium</w:t>
      </w:r>
      <w:r w:rsidR="003E2484">
        <w:t xml:space="preserve"> on June 27</w:t>
      </w:r>
      <w:r w:rsidR="003E2484" w:rsidRPr="003E2484">
        <w:rPr>
          <w:vertAlign w:val="superscript"/>
        </w:rPr>
        <w:t>th</w:t>
      </w:r>
      <w:proofErr w:type="gramStart"/>
      <w:r w:rsidR="003E2484">
        <w:t xml:space="preserve"> 2024</w:t>
      </w:r>
      <w:proofErr w:type="gramEnd"/>
      <w:r w:rsidR="00BA59C2">
        <w:t>.</w:t>
      </w:r>
      <w:r w:rsidR="00150292">
        <w:t xml:space="preserve">  </w:t>
      </w:r>
    </w:p>
    <w:p w14:paraId="46C1D77B" w14:textId="77777777" w:rsidR="001F5A3B" w:rsidRDefault="001F5A3B" w:rsidP="001F5A3B"/>
    <w:p w14:paraId="157476EF" w14:textId="5FDFD199" w:rsidR="001F5A3B" w:rsidRPr="003E7C9B" w:rsidRDefault="002449A7" w:rsidP="004E4A19">
      <w:pPr>
        <w:pStyle w:val="Heading2"/>
        <w:rPr>
          <w:color w:val="7030A0"/>
        </w:rPr>
      </w:pPr>
      <w:bookmarkStart w:id="4" w:name="_Toc176448014"/>
      <w:r w:rsidRPr="003E7C9B">
        <w:rPr>
          <w:color w:val="7030A0"/>
        </w:rPr>
        <w:lastRenderedPageBreak/>
        <w:t xml:space="preserve">Survey </w:t>
      </w:r>
      <w:r w:rsidR="004E4A19" w:rsidRPr="003E7C9B">
        <w:rPr>
          <w:color w:val="7030A0"/>
        </w:rPr>
        <w:t>Findings</w:t>
      </w:r>
      <w:bookmarkEnd w:id="4"/>
    </w:p>
    <w:p w14:paraId="54DB01BC" w14:textId="6FE7A854" w:rsidR="001F5A3B" w:rsidRDefault="004E4A19" w:rsidP="001F5A3B">
      <w:r>
        <w:t>Survey r</w:t>
      </w:r>
      <w:r w:rsidR="001F5A3B">
        <w:t>esponses were obtained from 2</w:t>
      </w:r>
      <w:r w:rsidR="00345447">
        <w:t>2</w:t>
      </w:r>
      <w:r w:rsidR="001F5A3B">
        <w:t xml:space="preserve"> researchers, giving a response rate of </w:t>
      </w:r>
      <w:r w:rsidR="00345447">
        <w:t>61</w:t>
      </w:r>
      <w:r w:rsidR="001F5A3B">
        <w:t>%.  The</w:t>
      </w:r>
      <w:r w:rsidR="00345447">
        <w:t xml:space="preserve">re is </w:t>
      </w:r>
      <w:r w:rsidR="00C93D9C">
        <w:t xml:space="preserve">a </w:t>
      </w:r>
      <w:r w:rsidR="00345447">
        <w:t xml:space="preserve">pancreatic research </w:t>
      </w:r>
      <w:r w:rsidR="00C93D9C">
        <w:t xml:space="preserve">focus in eight institutions across the island of Ireland, </w:t>
      </w:r>
      <w:r w:rsidR="001F5A3B">
        <w:t xml:space="preserve">see Figure </w:t>
      </w:r>
      <w:r>
        <w:t>2</w:t>
      </w:r>
      <w:r w:rsidR="001F5A3B">
        <w:t>.</w:t>
      </w:r>
      <w:r w:rsidR="003B7764">
        <w:t xml:space="preserve">  </w:t>
      </w:r>
    </w:p>
    <w:p w14:paraId="5C993F3D" w14:textId="391FCEFC" w:rsidR="00E67BE4" w:rsidRDefault="0034688F" w:rsidP="004E4A19">
      <w:r>
        <w:rPr>
          <w:noProof/>
        </w:rPr>
        <mc:AlternateContent>
          <mc:Choice Requires="wps">
            <w:drawing>
              <wp:anchor distT="0" distB="0" distL="114300" distR="114300" simplePos="0" relativeHeight="251657728" behindDoc="0" locked="0" layoutInCell="1" allowOverlap="1" wp14:anchorId="7110AB60" wp14:editId="5A2D6D4C">
                <wp:simplePos x="0" y="0"/>
                <wp:positionH relativeFrom="column">
                  <wp:posOffset>106680</wp:posOffset>
                </wp:positionH>
                <wp:positionV relativeFrom="paragraph">
                  <wp:posOffset>4592955</wp:posOffset>
                </wp:positionV>
                <wp:extent cx="723900" cy="388620"/>
                <wp:effectExtent l="0" t="0" r="0" b="0"/>
                <wp:wrapNone/>
                <wp:docPr id="1295613607" name="Rectangle 2"/>
                <wp:cNvGraphicFramePr/>
                <a:graphic xmlns:a="http://schemas.openxmlformats.org/drawingml/2006/main">
                  <a:graphicData uri="http://schemas.microsoft.com/office/word/2010/wordprocessingShape">
                    <wps:wsp>
                      <wps:cNvSpPr/>
                      <wps:spPr>
                        <a:xfrm>
                          <a:off x="0" y="0"/>
                          <a:ext cx="723900" cy="3886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91737" id="Rectangle 2" o:spid="_x0000_s1026" style="position:absolute;margin-left:8.4pt;margin-top:361.65pt;width:57pt;height:30.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" fillcolor="white [3212]" stroked="f" strokeweight="1pt"/>
            </w:pict>
          </mc:Fallback>
        </mc:AlternateContent>
      </w:r>
    </w:p>
    <w:p w14:paraId="1DBC30D4" w14:textId="652CE00F" w:rsidR="001F5A3B" w:rsidRDefault="004E4A19" w:rsidP="0070027F">
      <w:pPr>
        <w:ind w:left="-993"/>
      </w:pPr>
      <w:r>
        <w:rPr>
          <w:noProof/>
        </w:rPr>
        <mc:AlternateContent>
          <mc:Choice Requires="wps">
            <w:drawing>
              <wp:anchor distT="0" distB="0" distL="114300" distR="114300" simplePos="0" relativeHeight="251658752" behindDoc="0" locked="0" layoutInCell="1" allowOverlap="1" wp14:anchorId="059C9E15" wp14:editId="023AAE57">
                <wp:simplePos x="0" y="0"/>
                <wp:positionH relativeFrom="column">
                  <wp:posOffset>-469338</wp:posOffset>
                </wp:positionH>
                <wp:positionV relativeFrom="paragraph">
                  <wp:posOffset>5580077</wp:posOffset>
                </wp:positionV>
                <wp:extent cx="631179" cy="299405"/>
                <wp:effectExtent l="0" t="0" r="0" b="5715"/>
                <wp:wrapNone/>
                <wp:docPr id="219152671" name="Rectangle 3"/>
                <wp:cNvGraphicFramePr/>
                <a:graphic xmlns:a="http://schemas.openxmlformats.org/drawingml/2006/main">
                  <a:graphicData uri="http://schemas.microsoft.com/office/word/2010/wordprocessingShape">
                    <wps:wsp>
                      <wps:cNvSpPr/>
                      <wps:spPr>
                        <a:xfrm>
                          <a:off x="0" y="0"/>
                          <a:ext cx="631179" cy="2994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0CA8F" id="Rectangle 3" o:spid="_x0000_s1026" style="position:absolute;margin-left:-36.95pt;margin-top:439.4pt;width:49.7pt;height:23.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" fillcolor="white [3212]" stroked="f" strokeweight="1pt"/>
            </w:pict>
          </mc:Fallback>
        </mc:AlternateContent>
      </w:r>
      <w:r w:rsidR="0070027F" w:rsidRPr="00E9471C">
        <w:rPr>
          <w:noProof/>
        </w:rPr>
        <w:drawing>
          <wp:inline distT="0" distB="0" distL="0" distR="0" wp14:anchorId="5DE4A71A" wp14:editId="7C54C3D0">
            <wp:extent cx="6781198" cy="6096411"/>
            <wp:effectExtent l="0" t="0" r="635" b="0"/>
            <wp:docPr id="87846085" name="Picture 1" descr="A map of the united states of america with many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6085" name="Picture 1" descr="A map of the united states of america with many logos&#10;&#10;Description automatically generated"/>
                    <pic:cNvPicPr/>
                  </pic:nvPicPr>
                  <pic:blipFill rotWithShape="1">
                    <a:blip r:embed="rId10"/>
                    <a:srcRect l="945" t="-133"/>
                    <a:stretch/>
                  </pic:blipFill>
                  <pic:spPr bwMode="auto">
                    <a:xfrm>
                      <a:off x="0" y="0"/>
                      <a:ext cx="6786145" cy="6100858"/>
                    </a:xfrm>
                    <a:prstGeom prst="rect">
                      <a:avLst/>
                    </a:prstGeom>
                    <a:ln>
                      <a:noFill/>
                    </a:ln>
                    <a:extLst>
                      <a:ext uri="{53640926-AAD7-44D8-BBD7-CCE9431645EC}">
                        <a14:shadowObscured xmlns:a14="http://schemas.microsoft.com/office/drawing/2010/main"/>
                      </a:ext>
                    </a:extLst>
                  </pic:spPr>
                </pic:pic>
              </a:graphicData>
            </a:graphic>
          </wp:inline>
        </w:drawing>
      </w:r>
    </w:p>
    <w:p w14:paraId="57AA0869" w14:textId="77777777" w:rsidR="001F5A3B" w:rsidRDefault="001F5A3B" w:rsidP="001F5A3B"/>
    <w:p w14:paraId="75319DC1" w14:textId="77777777" w:rsidR="003B7764" w:rsidRDefault="003B7764" w:rsidP="001F5A3B">
      <w:pPr>
        <w:rPr>
          <w:b/>
          <w:bCs/>
        </w:rPr>
      </w:pPr>
    </w:p>
    <w:p w14:paraId="2D4662D6" w14:textId="4355D8A7" w:rsidR="0070027F" w:rsidRPr="00E80E6A" w:rsidRDefault="0070027F" w:rsidP="0070027F">
      <w:pPr>
        <w:rPr>
          <w:rFonts w:ascii="Calibri" w:hAnsi="Calibri" w:cs="Calibri"/>
          <w:b/>
          <w:bCs/>
        </w:rPr>
      </w:pPr>
      <w:r w:rsidRPr="00E80E6A">
        <w:rPr>
          <w:rFonts w:ascii="Calibri" w:hAnsi="Calibri" w:cs="Calibri"/>
          <w:b/>
          <w:bCs/>
        </w:rPr>
        <w:t xml:space="preserve">Figure </w:t>
      </w:r>
      <w:r w:rsidR="004E4A19">
        <w:rPr>
          <w:rFonts w:ascii="Calibri" w:hAnsi="Calibri" w:cs="Calibri"/>
          <w:b/>
          <w:bCs/>
        </w:rPr>
        <w:t>2</w:t>
      </w:r>
      <w:r w:rsidRPr="00E80E6A">
        <w:rPr>
          <w:rFonts w:ascii="Calibri" w:hAnsi="Calibri" w:cs="Calibri"/>
          <w:b/>
          <w:bCs/>
        </w:rPr>
        <w:t xml:space="preserve">. </w:t>
      </w:r>
      <w:r w:rsidR="004E4A19">
        <w:rPr>
          <w:rFonts w:ascii="Calibri" w:hAnsi="Calibri" w:cs="Calibri"/>
        </w:rPr>
        <w:t>P</w:t>
      </w:r>
      <w:r w:rsidRPr="00E80E6A">
        <w:rPr>
          <w:rFonts w:ascii="Calibri" w:hAnsi="Calibri" w:cs="Calibri"/>
        </w:rPr>
        <w:t xml:space="preserve">ancreatic cancer </w:t>
      </w:r>
      <w:r w:rsidR="004E4A19">
        <w:rPr>
          <w:rFonts w:ascii="Calibri" w:hAnsi="Calibri" w:cs="Calibri"/>
        </w:rPr>
        <w:t>research activity across the island of Ireland, 2024</w:t>
      </w:r>
    </w:p>
    <w:p w14:paraId="27F6146D" w14:textId="77777777" w:rsidR="003B7764" w:rsidRDefault="003B7764" w:rsidP="001F5A3B">
      <w:pPr>
        <w:rPr>
          <w:b/>
          <w:bCs/>
        </w:rPr>
      </w:pPr>
    </w:p>
    <w:p w14:paraId="4EF8AC70" w14:textId="04B78911" w:rsidR="001F5A3B" w:rsidRDefault="001F5A3B" w:rsidP="001F5A3B">
      <w:r>
        <w:lastRenderedPageBreak/>
        <w:t>The overarching</w:t>
      </w:r>
      <w:r w:rsidR="000A31AD">
        <w:t xml:space="preserve"> research</w:t>
      </w:r>
      <w:r>
        <w:t xml:space="preserve"> </w:t>
      </w:r>
      <w:r w:rsidR="000A31AD">
        <w:t>focus</w:t>
      </w:r>
      <w:r>
        <w:t xml:space="preserve"> of </w:t>
      </w:r>
      <w:proofErr w:type="gramStart"/>
      <w:r w:rsidR="000A31AD">
        <w:t>the majority of</w:t>
      </w:r>
      <w:proofErr w:type="gramEnd"/>
      <w:r w:rsidR="000A31AD">
        <w:t xml:space="preserve"> research groups is pancreatic cancer treatment</w:t>
      </w:r>
      <w:r w:rsidR="00983FA0">
        <w:t xml:space="preserve">, followed by (early) detection, see Figure </w:t>
      </w:r>
      <w:r w:rsidR="00685F7A">
        <w:t>3</w:t>
      </w:r>
      <w:r w:rsidR="009021D6">
        <w:t xml:space="preserve">. </w:t>
      </w:r>
      <w:r w:rsidR="00685F7A">
        <w:t>University College Dublin</w:t>
      </w:r>
      <w:r w:rsidR="009021D6">
        <w:t xml:space="preserve"> is the institute</w:t>
      </w:r>
      <w:r w:rsidR="00685F7A">
        <w:t xml:space="preserve"> currently undertaking the </w:t>
      </w:r>
      <w:r w:rsidR="00582928">
        <w:t xml:space="preserve">highest number of </w:t>
      </w:r>
      <w:r w:rsidR="00393048">
        <w:t>p</w:t>
      </w:r>
      <w:r w:rsidR="00582928">
        <w:t xml:space="preserve">ancreatic cancer </w:t>
      </w:r>
      <w:r w:rsidR="009021D6">
        <w:t>research projects, see Figure 3</w:t>
      </w:r>
    </w:p>
    <w:p w14:paraId="34FC32C2" w14:textId="57C4F62B" w:rsidR="001F5A3B" w:rsidRDefault="003B7764" w:rsidP="00D97425">
      <w:pPr>
        <w:ind w:left="567"/>
      </w:pPr>
      <w:r w:rsidRPr="003B7764">
        <w:rPr>
          <w:noProof/>
        </w:rPr>
        <w:drawing>
          <wp:inline distT="0" distB="0" distL="0" distR="0" wp14:anchorId="3A24B034" wp14:editId="2C8899E7">
            <wp:extent cx="4572000" cy="2743200"/>
            <wp:effectExtent l="0" t="0" r="0" b="0"/>
            <wp:docPr id="613019491" name="Chart 1">
              <a:extLst xmlns:a="http://schemas.openxmlformats.org/drawingml/2006/main">
                <a:ext uri="{FF2B5EF4-FFF2-40B4-BE49-F238E27FC236}">
                  <a16:creationId xmlns:a16="http://schemas.microsoft.com/office/drawing/2014/main" id="{B0B31E93-F3F1-382E-0D65-7A575432B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8B9AF4" w14:textId="3BA50C08" w:rsidR="001F5A3B" w:rsidRPr="000F79CB" w:rsidRDefault="00D97425" w:rsidP="00ED564E">
      <w:r w:rsidRPr="00DC1572">
        <w:rPr>
          <w:b/>
          <w:bCs/>
        </w:rPr>
        <w:t>Figure 3.</w:t>
      </w:r>
      <w:r>
        <w:t xml:space="preserve"> The </w:t>
      </w:r>
      <w:proofErr w:type="gramStart"/>
      <w:r>
        <w:t>m</w:t>
      </w:r>
      <w:r w:rsidRPr="00D97425">
        <w:t>ain</w:t>
      </w:r>
      <w:r>
        <w:t xml:space="preserve"> focus</w:t>
      </w:r>
      <w:proofErr w:type="gramEnd"/>
      <w:r>
        <w:t xml:space="preserve"> </w:t>
      </w:r>
      <w:r w:rsidR="00DC1572">
        <w:t xml:space="preserve">(%) </w:t>
      </w:r>
      <w:r>
        <w:t xml:space="preserve">of </w:t>
      </w:r>
      <w:r w:rsidR="00393048">
        <w:t>p</w:t>
      </w:r>
      <w:r>
        <w:t>ancreatic cancer</w:t>
      </w:r>
      <w:r w:rsidRPr="00D97425">
        <w:t xml:space="preserve"> </w:t>
      </w:r>
      <w:r>
        <w:t>r</w:t>
      </w:r>
      <w:r w:rsidRPr="00D97425">
        <w:t xml:space="preserve">esearch </w:t>
      </w:r>
      <w:r>
        <w:t>teams</w:t>
      </w:r>
      <w:r w:rsidR="00DC1572">
        <w:t xml:space="preserve"> across the island of Ireland</w:t>
      </w:r>
    </w:p>
    <w:p w14:paraId="69B980AA" w14:textId="4439B0BE" w:rsidR="004B06D9" w:rsidRDefault="0070027F" w:rsidP="00DC1572">
      <w:pPr>
        <w:ind w:left="567"/>
        <w:rPr>
          <w:b/>
          <w:bCs/>
        </w:rPr>
      </w:pPr>
      <w:r w:rsidRPr="0070027F">
        <w:rPr>
          <w:b/>
          <w:bCs/>
          <w:noProof/>
        </w:rPr>
        <w:drawing>
          <wp:inline distT="0" distB="0" distL="0" distR="0" wp14:anchorId="743E3B24" wp14:editId="126FD748">
            <wp:extent cx="4330056" cy="3759570"/>
            <wp:effectExtent l="0" t="0" r="13970" b="12700"/>
            <wp:docPr id="1317857117" name="Chart 1">
              <a:extLst xmlns:a="http://schemas.openxmlformats.org/drawingml/2006/main">
                <a:ext uri="{FF2B5EF4-FFF2-40B4-BE49-F238E27FC236}">
                  <a16:creationId xmlns:a16="http://schemas.microsoft.com/office/drawing/2014/main" id="{D51458AF-873A-DB6C-5F2C-A38BD2169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68E6D4" w14:textId="280832DA" w:rsidR="00DC1572" w:rsidRPr="00D97425" w:rsidRDefault="00DC1572" w:rsidP="00DC1572">
      <w:r w:rsidRPr="00DC1572">
        <w:rPr>
          <w:b/>
          <w:bCs/>
        </w:rPr>
        <w:t xml:space="preserve">Figure </w:t>
      </w:r>
      <w:r w:rsidR="000F79CB">
        <w:rPr>
          <w:b/>
          <w:bCs/>
        </w:rPr>
        <w:t>4</w:t>
      </w:r>
      <w:r w:rsidRPr="00DC1572">
        <w:rPr>
          <w:b/>
          <w:bCs/>
        </w:rPr>
        <w:t>.</w:t>
      </w:r>
      <w:r>
        <w:t xml:space="preserve"> The</w:t>
      </w:r>
      <w:r w:rsidR="000F79CB">
        <w:t xml:space="preserve"> percentage of</w:t>
      </w:r>
      <w:r>
        <w:t xml:space="preserve"> </w:t>
      </w:r>
      <w:r w:rsidR="007C1DCB">
        <w:t xml:space="preserve">current </w:t>
      </w:r>
      <w:r w:rsidR="00393048">
        <w:t>p</w:t>
      </w:r>
      <w:r>
        <w:t>ancreatic cancer</w:t>
      </w:r>
      <w:r w:rsidRPr="00D97425">
        <w:t xml:space="preserve"> </w:t>
      </w:r>
      <w:r w:rsidR="007C1DCB">
        <w:t xml:space="preserve">research </w:t>
      </w:r>
      <w:r w:rsidR="000F79CB">
        <w:t xml:space="preserve">projects </w:t>
      </w:r>
      <w:r w:rsidR="007C1DCB">
        <w:t xml:space="preserve">per institution </w:t>
      </w:r>
      <w:r>
        <w:t>across the island of Ireland</w:t>
      </w:r>
    </w:p>
    <w:p w14:paraId="3ED889E8" w14:textId="28316428" w:rsidR="005C04DE" w:rsidRDefault="00B75B20" w:rsidP="001107AF">
      <w:r>
        <w:lastRenderedPageBreak/>
        <w:t>A</w:t>
      </w:r>
      <w:r w:rsidR="00D93797">
        <w:t>mong survey responders, a</w:t>
      </w:r>
      <w:r>
        <w:t>cross the island of Ireland</w:t>
      </w:r>
      <w:r w:rsidR="001107AF">
        <w:t xml:space="preserve"> there are </w:t>
      </w:r>
      <w:r w:rsidR="00FB25F2">
        <w:t>only</w:t>
      </w:r>
      <w:r w:rsidR="00EF318B">
        <w:t xml:space="preserve">18 PhD </w:t>
      </w:r>
      <w:r w:rsidR="006C56B2">
        <w:t>students</w:t>
      </w:r>
      <w:r w:rsidR="00EF318B">
        <w:t>, 11 post-doctoral researchers</w:t>
      </w:r>
      <w:r w:rsidR="006C56B2">
        <w:t xml:space="preserve">, 3 research nurses and 1 technician working on pancreatic </w:t>
      </w:r>
      <w:r w:rsidR="00393048">
        <w:t>cancer</w:t>
      </w:r>
      <w:r w:rsidR="006C56B2">
        <w:t xml:space="preserve"> research projects</w:t>
      </w:r>
      <w:r>
        <w:t xml:space="preserve"> in 2024</w:t>
      </w:r>
      <w:r w:rsidR="00FB25F2">
        <w:t>, see Figure 5</w:t>
      </w:r>
    </w:p>
    <w:p w14:paraId="7AA0FAEB" w14:textId="1145F579" w:rsidR="005C04DE" w:rsidRDefault="005C04DE" w:rsidP="005C04DE">
      <w:pPr>
        <w:ind w:left="993"/>
      </w:pPr>
      <w:r w:rsidRPr="005C04DE">
        <w:rPr>
          <w:noProof/>
        </w:rPr>
        <w:drawing>
          <wp:inline distT="0" distB="0" distL="0" distR="0" wp14:anchorId="43E6DEC0" wp14:editId="323357EA">
            <wp:extent cx="4196590" cy="2743200"/>
            <wp:effectExtent l="0" t="0" r="13970" b="0"/>
            <wp:docPr id="1430884264" name="Chart 1">
              <a:extLst xmlns:a="http://schemas.openxmlformats.org/drawingml/2006/main">
                <a:ext uri="{FF2B5EF4-FFF2-40B4-BE49-F238E27FC236}">
                  <a16:creationId xmlns:a16="http://schemas.microsoft.com/office/drawing/2014/main" id="{2BE97990-02AC-B2FB-242A-01E9DD963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50A95" w14:textId="145124B8" w:rsidR="006C56B2" w:rsidRDefault="006C56B2" w:rsidP="006C56B2">
      <w:r w:rsidRPr="00DC1572">
        <w:rPr>
          <w:b/>
          <w:bCs/>
        </w:rPr>
        <w:t xml:space="preserve">Figure </w:t>
      </w:r>
      <w:r>
        <w:rPr>
          <w:b/>
          <w:bCs/>
        </w:rPr>
        <w:t>5</w:t>
      </w:r>
      <w:r w:rsidRPr="00DC1572">
        <w:rPr>
          <w:b/>
          <w:bCs/>
        </w:rPr>
        <w:t>.</w:t>
      </w:r>
      <w:r>
        <w:t xml:space="preserve">  Number of researchers </w:t>
      </w:r>
      <w:r w:rsidR="00393048">
        <w:t>working on</w:t>
      </w:r>
      <w:r>
        <w:t xml:space="preserve"> </w:t>
      </w:r>
      <w:r w:rsidR="00393048">
        <w:t>p</w:t>
      </w:r>
      <w:r>
        <w:t>ancreatic cancer</w:t>
      </w:r>
      <w:r w:rsidRPr="00D97425">
        <w:t xml:space="preserve"> </w:t>
      </w:r>
      <w:r>
        <w:t>research projects across the island of Ireland</w:t>
      </w:r>
      <w:r w:rsidR="00393048">
        <w:t xml:space="preserve"> in 2024.</w:t>
      </w:r>
    </w:p>
    <w:p w14:paraId="0FF3531B" w14:textId="77777777" w:rsidR="000B6200" w:rsidRDefault="000B6200" w:rsidP="006C56B2"/>
    <w:p w14:paraId="0CD4806B" w14:textId="77777777" w:rsidR="00DF0F64" w:rsidRDefault="00DF0F64" w:rsidP="006C56B2"/>
    <w:p w14:paraId="2E2F8F7B" w14:textId="77777777" w:rsidR="00DF0F64" w:rsidRDefault="00DF0F64" w:rsidP="006C56B2"/>
    <w:p w14:paraId="26A8E870" w14:textId="77777777" w:rsidR="00DF0F64" w:rsidRDefault="00DF0F64" w:rsidP="006C56B2"/>
    <w:p w14:paraId="7D8434FE" w14:textId="77777777" w:rsidR="00DF0F64" w:rsidRDefault="00DF0F64" w:rsidP="006C56B2"/>
    <w:p w14:paraId="03008C4C" w14:textId="77777777" w:rsidR="00DF0F64" w:rsidRDefault="00DF0F64" w:rsidP="006C56B2"/>
    <w:p w14:paraId="3CF04592" w14:textId="77777777" w:rsidR="00DF0F64" w:rsidRDefault="00DF0F64" w:rsidP="006C56B2"/>
    <w:p w14:paraId="56F371E8" w14:textId="77777777" w:rsidR="00DF0F64" w:rsidRDefault="00DF0F64" w:rsidP="006C56B2"/>
    <w:p w14:paraId="5D178246" w14:textId="77777777" w:rsidR="00DF0F64" w:rsidRDefault="00DF0F64" w:rsidP="006C56B2"/>
    <w:p w14:paraId="5DB66A06" w14:textId="77777777" w:rsidR="00DF0F64" w:rsidRDefault="00DF0F64" w:rsidP="006C56B2"/>
    <w:p w14:paraId="53EFDE7B" w14:textId="77777777" w:rsidR="00DF0F64" w:rsidRDefault="00DF0F64" w:rsidP="006C56B2"/>
    <w:p w14:paraId="3DE47443" w14:textId="77777777" w:rsidR="00DF0F64" w:rsidRDefault="00DF0F64" w:rsidP="006C56B2"/>
    <w:p w14:paraId="2473B314" w14:textId="77777777" w:rsidR="00DF0F64" w:rsidRDefault="00DF0F64" w:rsidP="006C56B2"/>
    <w:p w14:paraId="5C4A4271" w14:textId="77777777" w:rsidR="00DF0F64" w:rsidRDefault="00DF0F64" w:rsidP="006C56B2"/>
    <w:p w14:paraId="68D7E991" w14:textId="77777777" w:rsidR="00DF0F64" w:rsidRDefault="00DF0F64" w:rsidP="006C56B2"/>
    <w:p w14:paraId="054D1F83" w14:textId="60FB27C5" w:rsidR="000B6200" w:rsidRDefault="00821C1C" w:rsidP="006C56B2">
      <w:r>
        <w:lastRenderedPageBreak/>
        <w:t xml:space="preserve">While there are many </w:t>
      </w:r>
      <w:r w:rsidR="00297C3F">
        <w:t xml:space="preserve">researchers who report that there are no lack of skilled researchers, </w:t>
      </w:r>
      <w:r>
        <w:t>collaborations</w:t>
      </w:r>
      <w:r w:rsidR="00397FC5">
        <w:t xml:space="preserve"> or access to tissue samples</w:t>
      </w:r>
      <w:r w:rsidR="00F54E73">
        <w:t xml:space="preserve"> </w:t>
      </w:r>
      <w:r w:rsidR="00397FC5">
        <w:t xml:space="preserve">others experience these barriers, see Figure 6.  </w:t>
      </w:r>
      <w:proofErr w:type="gramStart"/>
      <w:r w:rsidR="00397FC5">
        <w:t>The majority of</w:t>
      </w:r>
      <w:proofErr w:type="gramEnd"/>
      <w:r w:rsidR="00397FC5">
        <w:t xml:space="preserve"> responders to the survey report a lack of appropriate infrastructure, </w:t>
      </w:r>
      <w:r w:rsidR="00B3685C">
        <w:t>and research funding opportunities.</w:t>
      </w:r>
    </w:p>
    <w:p w14:paraId="7D9D2D2E" w14:textId="77777777" w:rsidR="000B6200" w:rsidRPr="00D97425" w:rsidRDefault="000B6200" w:rsidP="006C56B2"/>
    <w:p w14:paraId="31B83564" w14:textId="13F5CC73" w:rsidR="006C56B2" w:rsidRDefault="000B6200" w:rsidP="005C04DE">
      <w:pPr>
        <w:ind w:left="-142"/>
        <w:rPr>
          <w:sz w:val="22"/>
          <w:szCs w:val="22"/>
        </w:rPr>
      </w:pPr>
      <w:r w:rsidRPr="000B6200">
        <w:rPr>
          <w:noProof/>
        </w:rPr>
        <w:drawing>
          <wp:inline distT="0" distB="0" distL="0" distR="0" wp14:anchorId="57B120FB" wp14:editId="1D9E1896">
            <wp:extent cx="5731510" cy="3623945"/>
            <wp:effectExtent l="0" t="0" r="2540" b="14605"/>
            <wp:docPr id="1445120364" name="Chart 1">
              <a:extLst xmlns:a="http://schemas.openxmlformats.org/drawingml/2006/main">
                <a:ext uri="{FF2B5EF4-FFF2-40B4-BE49-F238E27FC236}">
                  <a16:creationId xmlns:a16="http://schemas.microsoft.com/office/drawing/2014/main" id="{7F824621-2F56-2049-48AF-CDA2C465E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FC0139" w14:textId="550875CB" w:rsidR="00BF1327" w:rsidRDefault="00BF1327" w:rsidP="00BF1327">
      <w:r w:rsidRPr="00DC1572">
        <w:rPr>
          <w:b/>
          <w:bCs/>
        </w:rPr>
        <w:t xml:space="preserve">Figure </w:t>
      </w:r>
      <w:r>
        <w:rPr>
          <w:b/>
          <w:bCs/>
        </w:rPr>
        <w:t>6</w:t>
      </w:r>
      <w:r w:rsidRPr="00DC1572">
        <w:rPr>
          <w:b/>
          <w:bCs/>
        </w:rPr>
        <w:t>.</w:t>
      </w:r>
      <w:r>
        <w:t xml:space="preserve">  Number of researchers </w:t>
      </w:r>
      <w:r w:rsidR="00C07C3A">
        <w:t xml:space="preserve">across the island of Ireland </w:t>
      </w:r>
      <w:r w:rsidR="00304408">
        <w:t>‘</w:t>
      </w:r>
      <w:r>
        <w:t>agreeing/very much agreeing</w:t>
      </w:r>
      <w:r w:rsidR="00304408">
        <w:t>’</w:t>
      </w:r>
      <w:r>
        <w:t xml:space="preserve"> or </w:t>
      </w:r>
      <w:r w:rsidR="00304408">
        <w:t>‘</w:t>
      </w:r>
      <w:r>
        <w:t>disagreeing/very much disagreeing</w:t>
      </w:r>
      <w:r w:rsidR="00304408">
        <w:t>’</w:t>
      </w:r>
      <w:r>
        <w:t xml:space="preserve"> </w:t>
      </w:r>
      <w:r w:rsidR="00304408">
        <w:t>that</w:t>
      </w:r>
      <w:r w:rsidR="00D350C1">
        <w:t xml:space="preserve"> </w:t>
      </w:r>
      <w:r w:rsidR="00304408">
        <w:t xml:space="preserve">the listed opportunities and barriers </w:t>
      </w:r>
      <w:r w:rsidR="00D350C1">
        <w:t>listed i</w:t>
      </w:r>
      <w:r w:rsidR="00304408">
        <w:t>mpact</w:t>
      </w:r>
      <w:r w:rsidR="00D350C1">
        <w:t>ed</w:t>
      </w:r>
      <w:r w:rsidR="00304408">
        <w:t xml:space="preserve"> thei</w:t>
      </w:r>
      <w:r w:rsidR="00C07C3A">
        <w:t>r</w:t>
      </w:r>
      <w:r>
        <w:t xml:space="preserve"> pancreatic cancer</w:t>
      </w:r>
      <w:r w:rsidRPr="00D97425">
        <w:t xml:space="preserve"> </w:t>
      </w:r>
      <w:r>
        <w:t>research</w:t>
      </w:r>
    </w:p>
    <w:p w14:paraId="4E4B1F49" w14:textId="77777777" w:rsidR="00BF1327" w:rsidRDefault="00BF1327" w:rsidP="005C04DE">
      <w:pPr>
        <w:ind w:left="-142"/>
        <w:rPr>
          <w:sz w:val="22"/>
          <w:szCs w:val="22"/>
        </w:rPr>
      </w:pPr>
    </w:p>
    <w:p w14:paraId="085F7592" w14:textId="77777777" w:rsidR="000B6200" w:rsidRPr="000B6200" w:rsidRDefault="000B6200" w:rsidP="00B3685C">
      <w:pPr>
        <w:rPr>
          <w:sz w:val="22"/>
          <w:szCs w:val="22"/>
        </w:rPr>
      </w:pPr>
    </w:p>
    <w:p w14:paraId="2B794CCF" w14:textId="77777777" w:rsidR="001107AF" w:rsidRDefault="001107AF" w:rsidP="002449A7">
      <w:pPr>
        <w:pStyle w:val="Heading2"/>
        <w:rPr>
          <w:color w:val="00B050"/>
        </w:rPr>
      </w:pPr>
    </w:p>
    <w:p w14:paraId="607C7FC9" w14:textId="77777777" w:rsidR="001107AF" w:rsidRDefault="001107AF" w:rsidP="002449A7">
      <w:pPr>
        <w:pStyle w:val="Heading2"/>
        <w:rPr>
          <w:color w:val="00B050"/>
        </w:rPr>
      </w:pPr>
    </w:p>
    <w:p w14:paraId="4A52B39B" w14:textId="77777777" w:rsidR="001107AF" w:rsidRDefault="001107AF" w:rsidP="002449A7">
      <w:pPr>
        <w:pStyle w:val="Heading2"/>
        <w:rPr>
          <w:color w:val="00B050"/>
        </w:rPr>
      </w:pPr>
    </w:p>
    <w:p w14:paraId="4174F927" w14:textId="77777777" w:rsidR="00FD763C" w:rsidRDefault="00FD763C" w:rsidP="00FD763C"/>
    <w:p w14:paraId="3CDC8153" w14:textId="77777777" w:rsidR="00FD763C" w:rsidRDefault="00FD763C" w:rsidP="00FD763C"/>
    <w:p w14:paraId="080904C3" w14:textId="77777777" w:rsidR="00FD763C" w:rsidRDefault="00FD763C" w:rsidP="00FD763C"/>
    <w:p w14:paraId="2424C374" w14:textId="77777777" w:rsidR="00FD763C" w:rsidRDefault="00FD763C" w:rsidP="00FD763C"/>
    <w:p w14:paraId="39E22294" w14:textId="1C5D5723" w:rsidR="002449A7" w:rsidRPr="00C57863" w:rsidRDefault="00B3685C" w:rsidP="00C57863">
      <w:pPr>
        <w:pStyle w:val="Heading1"/>
        <w:rPr>
          <w:color w:val="0070C0"/>
        </w:rPr>
      </w:pPr>
      <w:bookmarkStart w:id="5" w:name="_Toc176448015"/>
      <w:r w:rsidRPr="00C57863">
        <w:rPr>
          <w:color w:val="0070C0"/>
        </w:rPr>
        <w:lastRenderedPageBreak/>
        <w:t xml:space="preserve">Pancreatic Cancer </w:t>
      </w:r>
      <w:r w:rsidR="002449A7" w:rsidRPr="00C57863">
        <w:rPr>
          <w:color w:val="0070C0"/>
        </w:rPr>
        <w:t>Symposium</w:t>
      </w:r>
      <w:bookmarkEnd w:id="5"/>
      <w:r w:rsidR="002449A7" w:rsidRPr="00C57863">
        <w:rPr>
          <w:color w:val="0070C0"/>
        </w:rPr>
        <w:t xml:space="preserve"> </w:t>
      </w:r>
    </w:p>
    <w:p w14:paraId="4F7292D6" w14:textId="111BC0AD" w:rsidR="00C57863" w:rsidRDefault="00C57863" w:rsidP="00C57863">
      <w:pPr>
        <w:pStyle w:val="Heading2"/>
        <w:rPr>
          <w:rFonts w:ascii="Calibri" w:hAnsi="Calibri" w:cs="Calibri"/>
          <w:color w:val="00B050"/>
        </w:rPr>
      </w:pPr>
      <w:bookmarkStart w:id="6" w:name="_Toc176448016"/>
      <w:r w:rsidRPr="00C57863">
        <w:rPr>
          <w:rFonts w:ascii="Calibri" w:hAnsi="Calibri" w:cs="Calibri"/>
          <w:color w:val="00B050"/>
        </w:rPr>
        <w:t>S</w:t>
      </w:r>
      <w:r w:rsidR="00F76062">
        <w:rPr>
          <w:rFonts w:ascii="Calibri" w:hAnsi="Calibri" w:cs="Calibri"/>
          <w:color w:val="00B050"/>
        </w:rPr>
        <w:t>tructure of the Symposium</w:t>
      </w:r>
      <w:bookmarkEnd w:id="6"/>
    </w:p>
    <w:p w14:paraId="094C40A4" w14:textId="2EB722F2" w:rsidR="00680824" w:rsidRPr="00680824" w:rsidRDefault="00680824" w:rsidP="00680824">
      <w:r>
        <w:t>Thirty-nine scientists, consultants and allied health professions actively in pancreatic cancer research on the Island of Ireland research, as well as four charities – Pancreatic Cancer Ireland, Northern Ireland Pancreatic Cancer, Pancreatic Cancer EU and Pancreatic Cancer UK were invited to join Breakthrough Cancer Research on June 27</w:t>
      </w:r>
      <w:r w:rsidRPr="00996C4B">
        <w:rPr>
          <w:vertAlign w:val="superscript"/>
        </w:rPr>
        <w:t>th</w:t>
      </w:r>
      <w:proofErr w:type="gramStart"/>
      <w:r>
        <w:t xml:space="preserve"> 2024</w:t>
      </w:r>
      <w:proofErr w:type="gramEnd"/>
      <w:r>
        <w:t xml:space="preserve"> for a Pancreatic Cancer Symposium.  The theme of the Symposium was </w:t>
      </w:r>
      <w:r>
        <w:rPr>
          <w:lang w:val="en-GB"/>
        </w:rPr>
        <w:t>“</w:t>
      </w:r>
      <w:r w:rsidRPr="00501282">
        <w:rPr>
          <w:i/>
          <w:iCs/>
          <w:lang w:val="en-GB"/>
        </w:rPr>
        <w:t>Doubling Survival by 2045 – Building a Roadmap</w:t>
      </w:r>
      <w:r>
        <w:rPr>
          <w:lang w:val="en-GB"/>
        </w:rPr>
        <w:t>”, with the aim of understanding the strengths and opportunities in the research landscape across the island of Ireland that could be built upon, facilitated by strategic research funding, to improve pancreatic cancer outcomes.</w:t>
      </w:r>
    </w:p>
    <w:p w14:paraId="69D22F2E" w14:textId="3F7FCF01" w:rsidR="00DC1572" w:rsidRDefault="002449A7" w:rsidP="002449A7">
      <w:r w:rsidRPr="00CD15BF">
        <w:t xml:space="preserve">During the symposium </w:t>
      </w:r>
      <w:r w:rsidR="00CD15BF" w:rsidRPr="00CD15BF">
        <w:t>a ‘speed dating’ approach was taken to</w:t>
      </w:r>
      <w:r w:rsidR="00C636DE">
        <w:t xml:space="preserve"> gain a wide</w:t>
      </w:r>
      <w:r w:rsidR="00CD15BF" w:rsidRPr="00CD15BF">
        <w:t xml:space="preserve"> </w:t>
      </w:r>
      <w:r w:rsidR="00C636DE">
        <w:t xml:space="preserve">understanding of the research focus, expertise and resources </w:t>
      </w:r>
      <w:r w:rsidR="00DD57CD">
        <w:t xml:space="preserve">on the island of Ireland (see Appendix 1). </w:t>
      </w:r>
      <w:r w:rsidR="00680824">
        <w:t xml:space="preserve">  </w:t>
      </w:r>
    </w:p>
    <w:p w14:paraId="7E90A3A9" w14:textId="4DA493C2" w:rsidR="009C4033" w:rsidRDefault="009C4033" w:rsidP="002449A7">
      <w:r>
        <w:t>We had presentations from 15 principal investigators,</w:t>
      </w:r>
      <w:r w:rsidR="00582231">
        <w:t xml:space="preserve"> as well as </w:t>
      </w:r>
      <w:r w:rsidR="00A810DE">
        <w:t xml:space="preserve">the two population-based Cancer registries on the island of Ireland and </w:t>
      </w:r>
      <w:r w:rsidR="00941A6F">
        <w:t>three pancreatic cancer charities</w:t>
      </w:r>
      <w:r>
        <w:t xml:space="preserve"> who presented </w:t>
      </w:r>
      <w:r w:rsidR="00582231">
        <w:t xml:space="preserve">their research focus, </w:t>
      </w:r>
      <w:r w:rsidR="00975D84">
        <w:t>expertise.</w:t>
      </w:r>
    </w:p>
    <w:p w14:paraId="2BCE61BF" w14:textId="77777777" w:rsidR="00271D2B" w:rsidRDefault="00271D2B" w:rsidP="002449A7"/>
    <w:p w14:paraId="3E17D68B" w14:textId="6BB1A54E" w:rsidR="00271D2B" w:rsidRPr="005F0211" w:rsidRDefault="00F76062" w:rsidP="005F0211">
      <w:pPr>
        <w:pStyle w:val="Heading2"/>
        <w:rPr>
          <w:color w:val="00B050"/>
        </w:rPr>
      </w:pPr>
      <w:bookmarkStart w:id="7" w:name="_Toc176448017"/>
      <w:r w:rsidRPr="00433E67">
        <w:rPr>
          <w:color w:val="00B050"/>
        </w:rPr>
        <w:t>Summ</w:t>
      </w:r>
      <w:r w:rsidR="003E7C9B">
        <w:rPr>
          <w:color w:val="00B050"/>
        </w:rPr>
        <w:t>a</w:t>
      </w:r>
      <w:r w:rsidRPr="00433E67">
        <w:rPr>
          <w:color w:val="00B050"/>
        </w:rPr>
        <w:t xml:space="preserve">ry of </w:t>
      </w:r>
      <w:r w:rsidR="00433E67" w:rsidRPr="00433E67">
        <w:rPr>
          <w:color w:val="00B050"/>
        </w:rPr>
        <w:t>presentations and panel discussions</w:t>
      </w:r>
      <w:bookmarkEnd w:id="7"/>
      <w:r w:rsidR="00433E67" w:rsidRPr="00433E67">
        <w:rPr>
          <w:color w:val="00B050"/>
        </w:rPr>
        <w:t xml:space="preserve"> </w:t>
      </w:r>
      <w:r w:rsidR="008A5D0E" w:rsidRPr="00433E67">
        <w:rPr>
          <w:color w:val="00B050"/>
        </w:rPr>
        <w:t xml:space="preserve"> </w:t>
      </w:r>
    </w:p>
    <w:p w14:paraId="20D78B9D" w14:textId="7718AC6C" w:rsidR="004B06D9" w:rsidRDefault="00C52E55" w:rsidP="00ED564E">
      <w:r>
        <w:t>There is multi-disciplinary e</w:t>
      </w:r>
      <w:r w:rsidR="00975D84" w:rsidRPr="00AC3B69">
        <w:t xml:space="preserve">xpertise in </w:t>
      </w:r>
      <w:r w:rsidR="00C533D1" w:rsidRPr="00AC3B69">
        <w:t xml:space="preserve">addressing the </w:t>
      </w:r>
      <w:r w:rsidR="00CB5873" w:rsidRPr="00AC3B69">
        <w:t xml:space="preserve">unmet need of </w:t>
      </w:r>
      <w:r w:rsidR="00C533D1" w:rsidRPr="00AC3B69">
        <w:t xml:space="preserve">early detection and advancing treatment </w:t>
      </w:r>
      <w:r w:rsidR="00CB5873" w:rsidRPr="00AC3B69">
        <w:t xml:space="preserve">in </w:t>
      </w:r>
      <w:r w:rsidR="00393048">
        <w:t>p</w:t>
      </w:r>
      <w:r w:rsidR="00CB5873" w:rsidRPr="00AC3B69">
        <w:t xml:space="preserve">ancreatic cancer </w:t>
      </w:r>
      <w:r>
        <w:t xml:space="preserve">across the island of Ireland, </w:t>
      </w:r>
      <w:r w:rsidR="00AB14EB">
        <w:t>see Table 1.</w:t>
      </w:r>
    </w:p>
    <w:p w14:paraId="14E0DE78" w14:textId="78A19ED0" w:rsidR="000F460C" w:rsidRDefault="00A73BFF" w:rsidP="00ED564E">
      <w:r>
        <w:t xml:space="preserve">It is recognised that there is a need for </w:t>
      </w:r>
      <w:r w:rsidR="002B39DA">
        <w:t xml:space="preserve">increased understanding of the </w:t>
      </w:r>
      <w:r w:rsidR="004D1DFD">
        <w:t xml:space="preserve">aetiology and biology of this disease </w:t>
      </w:r>
      <w:proofErr w:type="gramStart"/>
      <w:r w:rsidR="004D1DFD">
        <w:t>in order to</w:t>
      </w:r>
      <w:proofErr w:type="gramEnd"/>
      <w:r w:rsidR="004D1DFD">
        <w:t xml:space="preserve"> advance primary prevention, early detection</w:t>
      </w:r>
      <w:r w:rsidR="007347F5">
        <w:t>, optimum treatment and care pathways</w:t>
      </w:r>
      <w:r w:rsidR="005E6554">
        <w:t xml:space="preserve">, which is necessary to ultimately improve </w:t>
      </w:r>
      <w:r w:rsidR="004A2DFC">
        <w:t>pancreatic cancer outcomes, see Table 2</w:t>
      </w:r>
      <w:r w:rsidR="005E6554">
        <w:t>.</w:t>
      </w:r>
    </w:p>
    <w:p w14:paraId="151C43F1" w14:textId="77777777" w:rsidR="00A73BFF" w:rsidRPr="00AC3B69" w:rsidRDefault="00A73BFF" w:rsidP="00ED564E"/>
    <w:p w14:paraId="7CB16F5B" w14:textId="77777777" w:rsidR="004B06D9" w:rsidRDefault="004B06D9" w:rsidP="00ED564E">
      <w:pPr>
        <w:rPr>
          <w:b/>
          <w:bCs/>
        </w:rPr>
      </w:pPr>
    </w:p>
    <w:p w14:paraId="1DA10C74" w14:textId="77777777" w:rsidR="004B06D9" w:rsidRDefault="004B06D9" w:rsidP="00ED564E">
      <w:pPr>
        <w:rPr>
          <w:b/>
          <w:bCs/>
        </w:rPr>
      </w:pPr>
    </w:p>
    <w:p w14:paraId="0BEE5003" w14:textId="77777777" w:rsidR="004B06D9" w:rsidRDefault="004B06D9" w:rsidP="00ED564E">
      <w:pPr>
        <w:rPr>
          <w:b/>
          <w:bCs/>
        </w:rPr>
      </w:pPr>
    </w:p>
    <w:p w14:paraId="5FDFDFAF" w14:textId="77777777" w:rsidR="004B06D9" w:rsidRDefault="004B06D9" w:rsidP="00ED564E">
      <w:pPr>
        <w:rPr>
          <w:b/>
          <w:bCs/>
        </w:rPr>
      </w:pPr>
    </w:p>
    <w:p w14:paraId="23C535C8" w14:textId="5A0F8100" w:rsidR="00AC3322" w:rsidRDefault="00AC3322">
      <w:pPr>
        <w:rPr>
          <w:b/>
          <w:bCs/>
        </w:rPr>
      </w:pPr>
    </w:p>
    <w:p w14:paraId="04EE1F8D" w14:textId="77777777" w:rsidR="005F0211" w:rsidRDefault="005F0211">
      <w:pPr>
        <w:rPr>
          <w:b/>
          <w:bCs/>
        </w:rPr>
      </w:pPr>
    </w:p>
    <w:p w14:paraId="382B7367" w14:textId="7F995C25" w:rsidR="00500B7F" w:rsidRDefault="0076586C">
      <w:pPr>
        <w:rPr>
          <w:b/>
          <w:bCs/>
        </w:rPr>
      </w:pPr>
      <w:r>
        <w:rPr>
          <w:b/>
          <w:bCs/>
        </w:rPr>
        <w:lastRenderedPageBreak/>
        <w:t xml:space="preserve">Table 1: </w:t>
      </w:r>
      <w:r w:rsidR="00CE0331" w:rsidRPr="00803D45">
        <w:t>Overarching e</w:t>
      </w:r>
      <w:r w:rsidR="00623DB3" w:rsidRPr="00803D45">
        <w:t xml:space="preserve">xpertise, resources and opportunities of the </w:t>
      </w:r>
      <w:r w:rsidR="00CE0331" w:rsidRPr="00803D45">
        <w:t xml:space="preserve">pancreatic cancer </w:t>
      </w:r>
      <w:r w:rsidR="00623DB3" w:rsidRPr="00803D45">
        <w:t>research</w:t>
      </w:r>
      <w:r w:rsidR="00CA496E">
        <w:t>er</w:t>
      </w:r>
      <w:r w:rsidR="000F046C">
        <w:t>s</w:t>
      </w:r>
      <w:r w:rsidR="00623DB3" w:rsidRPr="00803D45">
        <w:t xml:space="preserve"> </w:t>
      </w:r>
      <w:r w:rsidR="001D6B6E" w:rsidRPr="00803D45">
        <w:t xml:space="preserve">on the island of Ireland </w:t>
      </w:r>
      <w:r w:rsidR="00CE0331" w:rsidRPr="00803D45">
        <w:t>who attended the symposium</w:t>
      </w:r>
    </w:p>
    <w:p w14:paraId="73DFB127" w14:textId="77777777" w:rsidR="00803D45" w:rsidRPr="00500B7F" w:rsidRDefault="00803D45">
      <w:pPr>
        <w:rPr>
          <w:b/>
          <w:bCs/>
        </w:rPr>
      </w:pPr>
    </w:p>
    <w:tbl>
      <w:tblPr>
        <w:tblStyle w:val="GridTable4-Accent4"/>
        <w:tblW w:w="9149" w:type="dxa"/>
        <w:tblInd w:w="-5" w:type="dxa"/>
        <w:tblLayout w:type="fixed"/>
        <w:tblLook w:val="04A0" w:firstRow="1" w:lastRow="0" w:firstColumn="1" w:lastColumn="0" w:noHBand="0" w:noVBand="1"/>
      </w:tblPr>
      <w:tblGrid>
        <w:gridCol w:w="1560"/>
        <w:gridCol w:w="4677"/>
        <w:gridCol w:w="2912"/>
      </w:tblGrid>
      <w:tr w:rsidR="00486959" w:rsidRPr="00803D45" w14:paraId="0BE9361A" w14:textId="0EEAFF5D" w:rsidTr="00CE0331">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560" w:type="dxa"/>
          </w:tcPr>
          <w:p w14:paraId="4BE6A13C" w14:textId="77777777" w:rsidR="00486959" w:rsidRPr="00803D45" w:rsidRDefault="00486959" w:rsidP="00486959">
            <w:pPr>
              <w:ind w:left="462" w:hanging="462"/>
              <w:rPr>
                <w:sz w:val="22"/>
                <w:szCs w:val="22"/>
              </w:rPr>
            </w:pPr>
            <w:r w:rsidRPr="00803D45">
              <w:rPr>
                <w:sz w:val="22"/>
                <w:szCs w:val="22"/>
              </w:rPr>
              <w:t>Challenges</w:t>
            </w:r>
          </w:p>
        </w:tc>
        <w:tc>
          <w:tcPr>
            <w:tcW w:w="4677" w:type="dxa"/>
          </w:tcPr>
          <w:p w14:paraId="3DAD36CB" w14:textId="0B52D9F5" w:rsidR="00486959" w:rsidRPr="00803D45" w:rsidRDefault="00486959" w:rsidP="00EF796E">
            <w:pPr>
              <w:cnfStyle w:val="100000000000" w:firstRow="1" w:lastRow="0" w:firstColumn="0" w:lastColumn="0" w:oddVBand="0" w:evenVBand="0" w:oddHBand="0" w:evenHBand="0" w:firstRowFirstColumn="0" w:firstRowLastColumn="0" w:lastRowFirstColumn="0" w:lastRowLastColumn="0"/>
              <w:rPr>
                <w:sz w:val="22"/>
                <w:szCs w:val="22"/>
              </w:rPr>
            </w:pPr>
            <w:r w:rsidRPr="00803D45">
              <w:rPr>
                <w:sz w:val="22"/>
                <w:szCs w:val="22"/>
              </w:rPr>
              <w:t>Expertise &amp; Opportunities</w:t>
            </w:r>
          </w:p>
        </w:tc>
        <w:tc>
          <w:tcPr>
            <w:tcW w:w="2912" w:type="dxa"/>
          </w:tcPr>
          <w:p w14:paraId="69C45D07" w14:textId="3CADC9D3" w:rsidR="00486959" w:rsidRPr="00803D45" w:rsidRDefault="00486959" w:rsidP="00EF796E">
            <w:pPr>
              <w:cnfStyle w:val="100000000000" w:firstRow="1" w:lastRow="0" w:firstColumn="0" w:lastColumn="0" w:oddVBand="0" w:evenVBand="0" w:oddHBand="0" w:evenHBand="0" w:firstRowFirstColumn="0" w:firstRowLastColumn="0" w:lastRowFirstColumn="0" w:lastRowLastColumn="0"/>
              <w:rPr>
                <w:sz w:val="22"/>
                <w:szCs w:val="22"/>
              </w:rPr>
            </w:pPr>
            <w:r w:rsidRPr="00803D45">
              <w:rPr>
                <w:sz w:val="22"/>
                <w:szCs w:val="22"/>
              </w:rPr>
              <w:t>Institute</w:t>
            </w:r>
          </w:p>
        </w:tc>
      </w:tr>
      <w:tr w:rsidR="00486959" w:rsidRPr="00803D45" w14:paraId="06BFAB89" w14:textId="360826BE" w:rsidTr="00AB14EB">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60" w:type="dxa"/>
          </w:tcPr>
          <w:p w14:paraId="0CCD496F" w14:textId="2E17C038" w:rsidR="00486959" w:rsidRPr="00803D45" w:rsidRDefault="00486959" w:rsidP="00EF796E">
            <w:pPr>
              <w:rPr>
                <w:sz w:val="22"/>
                <w:szCs w:val="22"/>
              </w:rPr>
            </w:pPr>
            <w:r w:rsidRPr="00803D45">
              <w:rPr>
                <w:sz w:val="22"/>
                <w:szCs w:val="22"/>
              </w:rPr>
              <w:t>Early detection</w:t>
            </w:r>
          </w:p>
        </w:tc>
        <w:tc>
          <w:tcPr>
            <w:tcW w:w="4677" w:type="dxa"/>
          </w:tcPr>
          <w:p w14:paraId="531A3E07" w14:textId="586026EF" w:rsidR="00486959" w:rsidRPr="00803D45" w:rsidRDefault="00486959" w:rsidP="00EF796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Surveillance Clinic for high</w:t>
            </w:r>
            <w:r w:rsidR="00AB14EB" w:rsidRPr="00803D45">
              <w:rPr>
                <w:sz w:val="22"/>
                <w:szCs w:val="22"/>
              </w:rPr>
              <w:t>-</w:t>
            </w:r>
            <w:r w:rsidRPr="00803D45">
              <w:rPr>
                <w:sz w:val="22"/>
                <w:szCs w:val="22"/>
              </w:rPr>
              <w:t>risk individuals</w:t>
            </w:r>
          </w:p>
        </w:tc>
        <w:tc>
          <w:tcPr>
            <w:tcW w:w="2912" w:type="dxa"/>
          </w:tcPr>
          <w:p w14:paraId="3A86CD77" w14:textId="4C62D407" w:rsidR="00486959" w:rsidRPr="00803D45" w:rsidRDefault="00486959" w:rsidP="00EF796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St Vincents</w:t>
            </w:r>
          </w:p>
        </w:tc>
      </w:tr>
      <w:tr w:rsidR="00486959" w:rsidRPr="00803D45" w14:paraId="0B0779E5" w14:textId="604CD641" w:rsidTr="00AB14EB">
        <w:trPr>
          <w:trHeight w:val="414"/>
        </w:trPr>
        <w:tc>
          <w:tcPr>
            <w:cnfStyle w:val="001000000000" w:firstRow="0" w:lastRow="0" w:firstColumn="1" w:lastColumn="0" w:oddVBand="0" w:evenVBand="0" w:oddHBand="0" w:evenHBand="0" w:firstRowFirstColumn="0" w:firstRowLastColumn="0" w:lastRowFirstColumn="0" w:lastRowLastColumn="0"/>
            <w:tcW w:w="1560" w:type="dxa"/>
          </w:tcPr>
          <w:p w14:paraId="2716FEA9" w14:textId="77777777" w:rsidR="00486959" w:rsidRPr="00803D45" w:rsidRDefault="00486959" w:rsidP="00EF796E">
            <w:pPr>
              <w:rPr>
                <w:sz w:val="22"/>
                <w:szCs w:val="22"/>
              </w:rPr>
            </w:pPr>
          </w:p>
        </w:tc>
        <w:tc>
          <w:tcPr>
            <w:tcW w:w="4677" w:type="dxa"/>
          </w:tcPr>
          <w:p w14:paraId="1B531486" w14:textId="1993124D" w:rsidR="00486959" w:rsidRPr="00803D45" w:rsidRDefault="00486959" w:rsidP="00A83C12">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NICR Datasets/linkage</w:t>
            </w:r>
          </w:p>
        </w:tc>
        <w:tc>
          <w:tcPr>
            <w:tcW w:w="2912" w:type="dxa"/>
          </w:tcPr>
          <w:p w14:paraId="3834648C" w14:textId="0ACDBCFE" w:rsidR="00486959" w:rsidRPr="00803D45" w:rsidRDefault="00486959" w:rsidP="00EF796E">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w:t>
            </w:r>
          </w:p>
        </w:tc>
      </w:tr>
      <w:tr w:rsidR="00486959" w:rsidRPr="00803D45" w14:paraId="2A7DECD7" w14:textId="66CB3ACF" w:rsidTr="00CE0331">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560" w:type="dxa"/>
          </w:tcPr>
          <w:p w14:paraId="38DBEAD5" w14:textId="7DF1D0CD" w:rsidR="00486959" w:rsidRPr="00803D45" w:rsidRDefault="00486959" w:rsidP="0097691E">
            <w:pPr>
              <w:rPr>
                <w:b w:val="0"/>
                <w:bCs w:val="0"/>
                <w:sz w:val="22"/>
                <w:szCs w:val="22"/>
              </w:rPr>
            </w:pPr>
          </w:p>
        </w:tc>
        <w:tc>
          <w:tcPr>
            <w:tcW w:w="4677" w:type="dxa"/>
          </w:tcPr>
          <w:p w14:paraId="07CEE012" w14:textId="74C2EC39" w:rsidR="00486959" w:rsidRPr="00803D45" w:rsidRDefault="00486959" w:rsidP="0097691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N/S Registry collaboration</w:t>
            </w:r>
          </w:p>
        </w:tc>
        <w:tc>
          <w:tcPr>
            <w:tcW w:w="2912" w:type="dxa"/>
          </w:tcPr>
          <w:p w14:paraId="67CCC066" w14:textId="3869525E" w:rsidR="00486959" w:rsidRPr="00803D45" w:rsidRDefault="00486959" w:rsidP="0097691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NICR/NCRI</w:t>
            </w:r>
          </w:p>
        </w:tc>
      </w:tr>
      <w:tr w:rsidR="00486959" w:rsidRPr="00803D45" w14:paraId="32BA853F" w14:textId="07C3A217" w:rsidTr="00AB14EB">
        <w:trPr>
          <w:trHeight w:val="486"/>
        </w:trPr>
        <w:tc>
          <w:tcPr>
            <w:cnfStyle w:val="001000000000" w:firstRow="0" w:lastRow="0" w:firstColumn="1" w:lastColumn="0" w:oddVBand="0" w:evenVBand="0" w:oddHBand="0" w:evenHBand="0" w:firstRowFirstColumn="0" w:firstRowLastColumn="0" w:lastRowFirstColumn="0" w:lastRowLastColumn="0"/>
            <w:tcW w:w="1560" w:type="dxa"/>
          </w:tcPr>
          <w:p w14:paraId="3BF3BB5D" w14:textId="77777777" w:rsidR="00486959" w:rsidRPr="00803D45" w:rsidRDefault="00486959" w:rsidP="0097691E">
            <w:pPr>
              <w:rPr>
                <w:sz w:val="22"/>
                <w:szCs w:val="22"/>
              </w:rPr>
            </w:pPr>
          </w:p>
        </w:tc>
        <w:tc>
          <w:tcPr>
            <w:tcW w:w="4677" w:type="dxa"/>
          </w:tcPr>
          <w:p w14:paraId="6401D2D7" w14:textId="5CFE40A5" w:rsidR="00486959" w:rsidRPr="00803D45" w:rsidRDefault="00486959" w:rsidP="0097691E">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Pancreatic Cancer Audit</w:t>
            </w:r>
          </w:p>
        </w:tc>
        <w:tc>
          <w:tcPr>
            <w:tcW w:w="2912" w:type="dxa"/>
          </w:tcPr>
          <w:p w14:paraId="1067AEA9" w14:textId="55588223" w:rsidR="00486959" w:rsidRPr="00803D45" w:rsidRDefault="00486959" w:rsidP="0097691E">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NICR</w:t>
            </w:r>
          </w:p>
        </w:tc>
      </w:tr>
      <w:tr w:rsidR="00486959" w:rsidRPr="00803D45" w14:paraId="2CC0A6A5" w14:textId="7672EA9C" w:rsidTr="00CE0331">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60" w:type="dxa"/>
          </w:tcPr>
          <w:p w14:paraId="38969E93" w14:textId="77777777" w:rsidR="00486959" w:rsidRPr="00803D45" w:rsidRDefault="00486959" w:rsidP="0097691E">
            <w:pPr>
              <w:rPr>
                <w:sz w:val="22"/>
                <w:szCs w:val="22"/>
              </w:rPr>
            </w:pPr>
          </w:p>
        </w:tc>
        <w:tc>
          <w:tcPr>
            <w:tcW w:w="4677" w:type="dxa"/>
          </w:tcPr>
          <w:p w14:paraId="57841753" w14:textId="1EF0D14B" w:rsidR="00486959" w:rsidRPr="00803D45" w:rsidRDefault="00486959" w:rsidP="0097691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 xml:space="preserve">New Pathway to Care for pancreatic cancer patients </w:t>
            </w:r>
          </w:p>
        </w:tc>
        <w:tc>
          <w:tcPr>
            <w:tcW w:w="2912" w:type="dxa"/>
          </w:tcPr>
          <w:p w14:paraId="054E3B55" w14:textId="51DEA9BD" w:rsidR="00486959" w:rsidRPr="00803D45" w:rsidRDefault="00486959" w:rsidP="0097691E">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NI</w:t>
            </w:r>
          </w:p>
        </w:tc>
      </w:tr>
      <w:tr w:rsidR="00486959" w:rsidRPr="00803D45" w14:paraId="23E2B5C6" w14:textId="13AED982" w:rsidTr="00AB14EB">
        <w:trPr>
          <w:trHeight w:val="616"/>
        </w:trPr>
        <w:tc>
          <w:tcPr>
            <w:cnfStyle w:val="001000000000" w:firstRow="0" w:lastRow="0" w:firstColumn="1" w:lastColumn="0" w:oddVBand="0" w:evenVBand="0" w:oddHBand="0" w:evenHBand="0" w:firstRowFirstColumn="0" w:firstRowLastColumn="0" w:lastRowFirstColumn="0" w:lastRowLastColumn="0"/>
            <w:tcW w:w="1560" w:type="dxa"/>
          </w:tcPr>
          <w:p w14:paraId="75C5E347" w14:textId="77777777" w:rsidR="00486959" w:rsidRPr="00803D45" w:rsidRDefault="00486959" w:rsidP="006957A6">
            <w:pPr>
              <w:rPr>
                <w:sz w:val="22"/>
                <w:szCs w:val="22"/>
              </w:rPr>
            </w:pPr>
          </w:p>
        </w:tc>
        <w:tc>
          <w:tcPr>
            <w:tcW w:w="4677" w:type="dxa"/>
          </w:tcPr>
          <w:p w14:paraId="288171C3" w14:textId="7DBE3B53"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Surgical team / close working research groups</w:t>
            </w:r>
          </w:p>
        </w:tc>
        <w:tc>
          <w:tcPr>
            <w:tcW w:w="2912" w:type="dxa"/>
          </w:tcPr>
          <w:p w14:paraId="43AD04BE" w14:textId="2739239D"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QUB/UCD (&amp; affiliated hospitals)</w:t>
            </w:r>
          </w:p>
        </w:tc>
      </w:tr>
      <w:tr w:rsidR="00486959" w:rsidRPr="00803D45" w14:paraId="07E580B6" w14:textId="48A559EF" w:rsidTr="00CE0331">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560" w:type="dxa"/>
          </w:tcPr>
          <w:p w14:paraId="4B642679" w14:textId="77777777" w:rsidR="00486959" w:rsidRPr="00803D45" w:rsidRDefault="00486959" w:rsidP="006957A6">
            <w:pPr>
              <w:rPr>
                <w:sz w:val="22"/>
                <w:szCs w:val="22"/>
              </w:rPr>
            </w:pPr>
          </w:p>
        </w:tc>
        <w:tc>
          <w:tcPr>
            <w:tcW w:w="4677" w:type="dxa"/>
          </w:tcPr>
          <w:p w14:paraId="41F4EE5E" w14:textId="2D2C258D" w:rsidR="00486959" w:rsidRPr="00803D45" w:rsidRDefault="00486959" w:rsidP="006957A6">
            <w:pPr>
              <w:numPr>
                <w:ilvl w:val="0"/>
                <w:numId w:val="18"/>
              </w:numPr>
              <w:ind w:left="0"/>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803D45">
              <w:rPr>
                <w:sz w:val="22"/>
                <w:szCs w:val="22"/>
              </w:rPr>
              <w:t>PRiCAN</w:t>
            </w:r>
            <w:proofErr w:type="spellEnd"/>
            <w:r w:rsidRPr="00803D45">
              <w:rPr>
                <w:sz w:val="22"/>
                <w:szCs w:val="22"/>
              </w:rPr>
              <w:t xml:space="preserve"> (Primary Care Research into Cancer)</w:t>
            </w:r>
          </w:p>
        </w:tc>
        <w:tc>
          <w:tcPr>
            <w:tcW w:w="2912" w:type="dxa"/>
          </w:tcPr>
          <w:p w14:paraId="5C24DCFA" w14:textId="7B747F44"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RCSI</w:t>
            </w:r>
          </w:p>
        </w:tc>
      </w:tr>
      <w:tr w:rsidR="00486959" w:rsidRPr="00803D45" w14:paraId="0006EE8D" w14:textId="081C4B7E" w:rsidTr="00AB14EB">
        <w:trPr>
          <w:trHeight w:val="481"/>
        </w:trPr>
        <w:tc>
          <w:tcPr>
            <w:cnfStyle w:val="001000000000" w:firstRow="0" w:lastRow="0" w:firstColumn="1" w:lastColumn="0" w:oddVBand="0" w:evenVBand="0" w:oddHBand="0" w:evenHBand="0" w:firstRowFirstColumn="0" w:firstRowLastColumn="0" w:lastRowFirstColumn="0" w:lastRowLastColumn="0"/>
            <w:tcW w:w="1560" w:type="dxa"/>
          </w:tcPr>
          <w:p w14:paraId="552C4FC7" w14:textId="77777777" w:rsidR="00486959" w:rsidRPr="00803D45" w:rsidRDefault="00486959" w:rsidP="006957A6">
            <w:pPr>
              <w:rPr>
                <w:sz w:val="22"/>
                <w:szCs w:val="22"/>
              </w:rPr>
            </w:pPr>
          </w:p>
        </w:tc>
        <w:tc>
          <w:tcPr>
            <w:tcW w:w="4677" w:type="dxa"/>
          </w:tcPr>
          <w:p w14:paraId="156FE8E6" w14:textId="0227A785"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Research expertise in biomarker discovery</w:t>
            </w:r>
          </w:p>
        </w:tc>
        <w:tc>
          <w:tcPr>
            <w:tcW w:w="2912" w:type="dxa"/>
          </w:tcPr>
          <w:p w14:paraId="1FFD5878" w14:textId="099A7CF7"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 TSJCI, UCD</w:t>
            </w:r>
          </w:p>
        </w:tc>
      </w:tr>
      <w:tr w:rsidR="00486959" w:rsidRPr="00803D45" w14:paraId="2B0343C1" w14:textId="27A7ECF6" w:rsidTr="00CE033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60" w:type="dxa"/>
          </w:tcPr>
          <w:p w14:paraId="12D8D2AD" w14:textId="77777777" w:rsidR="00486959" w:rsidRPr="00803D45" w:rsidRDefault="00486959" w:rsidP="006957A6">
            <w:pPr>
              <w:rPr>
                <w:sz w:val="22"/>
                <w:szCs w:val="22"/>
              </w:rPr>
            </w:pPr>
          </w:p>
        </w:tc>
        <w:tc>
          <w:tcPr>
            <w:tcW w:w="4677" w:type="dxa"/>
          </w:tcPr>
          <w:p w14:paraId="08552328" w14:textId="348B1F1D"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Clinical Risk Prediction Models</w:t>
            </w:r>
          </w:p>
        </w:tc>
        <w:tc>
          <w:tcPr>
            <w:tcW w:w="2912" w:type="dxa"/>
          </w:tcPr>
          <w:p w14:paraId="231702C1" w14:textId="7324AC73"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QUB, TSJCI</w:t>
            </w:r>
          </w:p>
        </w:tc>
      </w:tr>
      <w:tr w:rsidR="00486959" w:rsidRPr="00803D45" w14:paraId="1866B7C7" w14:textId="58D5A723" w:rsidTr="00AB14EB">
        <w:trPr>
          <w:trHeight w:val="575"/>
        </w:trPr>
        <w:tc>
          <w:tcPr>
            <w:cnfStyle w:val="001000000000" w:firstRow="0" w:lastRow="0" w:firstColumn="1" w:lastColumn="0" w:oddVBand="0" w:evenVBand="0" w:oddHBand="0" w:evenHBand="0" w:firstRowFirstColumn="0" w:firstRowLastColumn="0" w:lastRowFirstColumn="0" w:lastRowLastColumn="0"/>
            <w:tcW w:w="1560" w:type="dxa"/>
          </w:tcPr>
          <w:p w14:paraId="374B0B58" w14:textId="77777777" w:rsidR="00486959" w:rsidRPr="00803D45" w:rsidRDefault="00486959" w:rsidP="006957A6">
            <w:pPr>
              <w:rPr>
                <w:sz w:val="22"/>
                <w:szCs w:val="22"/>
              </w:rPr>
            </w:pPr>
          </w:p>
        </w:tc>
        <w:tc>
          <w:tcPr>
            <w:tcW w:w="4677" w:type="dxa"/>
          </w:tcPr>
          <w:p w14:paraId="38E4B907" w14:textId="01BA96DD"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US"/>
              </w:rPr>
              <w:t>Immunobiology of pre-malignant disease</w:t>
            </w:r>
          </w:p>
        </w:tc>
        <w:tc>
          <w:tcPr>
            <w:tcW w:w="2912" w:type="dxa"/>
          </w:tcPr>
          <w:p w14:paraId="54FF0CB4" w14:textId="0FACD45D"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TSJCI</w:t>
            </w:r>
          </w:p>
        </w:tc>
      </w:tr>
      <w:tr w:rsidR="00486959" w:rsidRPr="00803D45" w14:paraId="3C610AD8" w14:textId="15730A5B" w:rsidTr="00CE03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0" w:type="dxa"/>
          </w:tcPr>
          <w:p w14:paraId="37A51C7E" w14:textId="77777777" w:rsidR="00486959" w:rsidRPr="00803D45" w:rsidRDefault="00486959" w:rsidP="006957A6">
            <w:pPr>
              <w:rPr>
                <w:sz w:val="22"/>
                <w:szCs w:val="22"/>
              </w:rPr>
            </w:pPr>
          </w:p>
        </w:tc>
        <w:tc>
          <w:tcPr>
            <w:tcW w:w="4677" w:type="dxa"/>
          </w:tcPr>
          <w:p w14:paraId="54C3657D" w14:textId="4F3C5FAE" w:rsidR="00486959" w:rsidRPr="00803D45" w:rsidRDefault="00AE1C81"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Biobanked cyst fluid &amp; serum</w:t>
            </w:r>
          </w:p>
        </w:tc>
        <w:tc>
          <w:tcPr>
            <w:tcW w:w="2912" w:type="dxa"/>
          </w:tcPr>
          <w:p w14:paraId="5442E763" w14:textId="6C150FEC" w:rsidR="00486959" w:rsidRPr="00803D45" w:rsidRDefault="00AE1C81"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TSJCI</w:t>
            </w:r>
          </w:p>
        </w:tc>
      </w:tr>
      <w:tr w:rsidR="00486959" w:rsidRPr="00803D45" w14:paraId="6285E0F9" w14:textId="233704E0" w:rsidTr="00CE0331">
        <w:trPr>
          <w:trHeight w:val="699"/>
        </w:trPr>
        <w:tc>
          <w:tcPr>
            <w:cnfStyle w:val="001000000000" w:firstRow="0" w:lastRow="0" w:firstColumn="1" w:lastColumn="0" w:oddVBand="0" w:evenVBand="0" w:oddHBand="0" w:evenHBand="0" w:firstRowFirstColumn="0" w:firstRowLastColumn="0" w:lastRowFirstColumn="0" w:lastRowLastColumn="0"/>
            <w:tcW w:w="1560" w:type="dxa"/>
          </w:tcPr>
          <w:p w14:paraId="71E9C493" w14:textId="77777777" w:rsidR="00486959" w:rsidRPr="00803D45" w:rsidRDefault="00486959" w:rsidP="006957A6">
            <w:pPr>
              <w:rPr>
                <w:sz w:val="22"/>
                <w:szCs w:val="22"/>
              </w:rPr>
            </w:pPr>
            <w:r w:rsidRPr="00803D45">
              <w:rPr>
                <w:sz w:val="22"/>
                <w:szCs w:val="22"/>
              </w:rPr>
              <w:t>Better treatment</w:t>
            </w:r>
          </w:p>
        </w:tc>
        <w:tc>
          <w:tcPr>
            <w:tcW w:w="4677" w:type="dxa"/>
          </w:tcPr>
          <w:p w14:paraId="3345A41C" w14:textId="596F502D"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Increase in percentage of patients accessing surgery</w:t>
            </w:r>
          </w:p>
        </w:tc>
        <w:tc>
          <w:tcPr>
            <w:tcW w:w="2912" w:type="dxa"/>
          </w:tcPr>
          <w:p w14:paraId="30400272" w14:textId="77777777" w:rsidR="00486959" w:rsidRPr="00803D45" w:rsidRDefault="00486959" w:rsidP="009537EF">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St Vincents</w:t>
            </w:r>
          </w:p>
          <w:p w14:paraId="30273FE0" w14:textId="3FF19DF5" w:rsidR="00486959" w:rsidRPr="00803D45" w:rsidRDefault="00486959" w:rsidP="009537EF">
            <w:pPr>
              <w:cnfStyle w:val="000000000000" w:firstRow="0" w:lastRow="0" w:firstColumn="0" w:lastColumn="0" w:oddVBand="0" w:evenVBand="0" w:oddHBand="0" w:evenHBand="0" w:firstRowFirstColumn="0" w:firstRowLastColumn="0" w:lastRowFirstColumn="0" w:lastRowLastColumn="0"/>
              <w:rPr>
                <w:sz w:val="22"/>
                <w:szCs w:val="22"/>
              </w:rPr>
            </w:pPr>
          </w:p>
        </w:tc>
      </w:tr>
      <w:tr w:rsidR="00486959" w:rsidRPr="00803D45" w14:paraId="0B6D4DC9" w14:textId="2CE43B66" w:rsidTr="00CE033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60" w:type="dxa"/>
          </w:tcPr>
          <w:p w14:paraId="4514AB57" w14:textId="77777777" w:rsidR="00486959" w:rsidRPr="00803D45" w:rsidRDefault="00486959" w:rsidP="006957A6">
            <w:pPr>
              <w:rPr>
                <w:sz w:val="22"/>
                <w:szCs w:val="22"/>
              </w:rPr>
            </w:pPr>
          </w:p>
        </w:tc>
        <w:tc>
          <w:tcPr>
            <w:tcW w:w="4677" w:type="dxa"/>
          </w:tcPr>
          <w:p w14:paraId="702011AB" w14:textId="7DDD01BD"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US"/>
              </w:rPr>
              <w:t xml:space="preserve">Respectability; Anatomical / Biologic / Clinical Features </w:t>
            </w:r>
          </w:p>
        </w:tc>
        <w:tc>
          <w:tcPr>
            <w:tcW w:w="2912" w:type="dxa"/>
          </w:tcPr>
          <w:p w14:paraId="1D06C465" w14:textId="77777777" w:rsidR="00486959" w:rsidRPr="00803D45" w:rsidRDefault="00486959" w:rsidP="00DA58D9">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St Vincents</w:t>
            </w:r>
          </w:p>
          <w:p w14:paraId="44FDFE40" w14:textId="6798E899"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p>
        </w:tc>
      </w:tr>
      <w:tr w:rsidR="00486959" w:rsidRPr="00803D45" w14:paraId="5EF57544" w14:textId="752EE99B" w:rsidTr="00AB14EB">
        <w:trPr>
          <w:trHeight w:val="678"/>
        </w:trPr>
        <w:tc>
          <w:tcPr>
            <w:cnfStyle w:val="001000000000" w:firstRow="0" w:lastRow="0" w:firstColumn="1" w:lastColumn="0" w:oddVBand="0" w:evenVBand="0" w:oddHBand="0" w:evenHBand="0" w:firstRowFirstColumn="0" w:firstRowLastColumn="0" w:lastRowFirstColumn="0" w:lastRowLastColumn="0"/>
            <w:tcW w:w="1560" w:type="dxa"/>
          </w:tcPr>
          <w:p w14:paraId="7B4DDCBA" w14:textId="77777777" w:rsidR="00486959" w:rsidRPr="00803D45" w:rsidRDefault="00486959" w:rsidP="006957A6">
            <w:pPr>
              <w:rPr>
                <w:sz w:val="22"/>
                <w:szCs w:val="22"/>
              </w:rPr>
            </w:pPr>
          </w:p>
        </w:tc>
        <w:tc>
          <w:tcPr>
            <w:tcW w:w="4677" w:type="dxa"/>
          </w:tcPr>
          <w:p w14:paraId="77493CC2" w14:textId="77777777" w:rsidR="00486959" w:rsidRPr="00803D45" w:rsidRDefault="00486959" w:rsidP="00CE1F29">
            <w:pPr>
              <w:cnfStyle w:val="000000000000" w:firstRow="0" w:lastRow="0" w:firstColumn="0" w:lastColumn="0" w:oddVBand="0" w:evenVBand="0" w:oddHBand="0" w:evenHBand="0" w:firstRowFirstColumn="0" w:firstRowLastColumn="0" w:lastRowFirstColumn="0" w:lastRowLastColumn="0"/>
              <w:rPr>
                <w:sz w:val="22"/>
                <w:szCs w:val="22"/>
                <w:lang w:val="en-GB"/>
              </w:rPr>
            </w:pPr>
            <w:r w:rsidRPr="00803D45">
              <w:rPr>
                <w:sz w:val="22"/>
                <w:szCs w:val="22"/>
                <w:lang w:val="en-GB"/>
              </w:rPr>
              <w:t>Prehabilitation</w:t>
            </w:r>
          </w:p>
          <w:p w14:paraId="1B0E96F1" w14:textId="4FACD683"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 xml:space="preserve">Programmes prior to surgery </w:t>
            </w:r>
          </w:p>
        </w:tc>
        <w:tc>
          <w:tcPr>
            <w:tcW w:w="2912" w:type="dxa"/>
          </w:tcPr>
          <w:p w14:paraId="7519BB10" w14:textId="3BCF4ECB"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p>
        </w:tc>
      </w:tr>
      <w:tr w:rsidR="00486959" w:rsidRPr="00803D45" w14:paraId="01088947" w14:textId="7A3A6176" w:rsidTr="00AB14E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60" w:type="dxa"/>
          </w:tcPr>
          <w:p w14:paraId="09A093B7" w14:textId="77777777" w:rsidR="00486959" w:rsidRPr="00803D45" w:rsidRDefault="00486959" w:rsidP="006957A6">
            <w:pPr>
              <w:rPr>
                <w:sz w:val="22"/>
                <w:szCs w:val="22"/>
              </w:rPr>
            </w:pPr>
          </w:p>
        </w:tc>
        <w:tc>
          <w:tcPr>
            <w:tcW w:w="4677" w:type="dxa"/>
          </w:tcPr>
          <w:p w14:paraId="4AA68548" w14:textId="34AE3921"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Nutritional interventions: FEED study</w:t>
            </w:r>
          </w:p>
        </w:tc>
        <w:tc>
          <w:tcPr>
            <w:tcW w:w="2912" w:type="dxa"/>
          </w:tcPr>
          <w:p w14:paraId="704F7712" w14:textId="2DD6F6D1"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St Vincents</w:t>
            </w:r>
          </w:p>
        </w:tc>
      </w:tr>
      <w:tr w:rsidR="00486959" w:rsidRPr="00803D45" w14:paraId="75BF97C7" w14:textId="1FD84FB5" w:rsidTr="00CB5873">
        <w:trPr>
          <w:trHeight w:val="1409"/>
        </w:trPr>
        <w:tc>
          <w:tcPr>
            <w:cnfStyle w:val="001000000000" w:firstRow="0" w:lastRow="0" w:firstColumn="1" w:lastColumn="0" w:oddVBand="0" w:evenVBand="0" w:oddHBand="0" w:evenHBand="0" w:firstRowFirstColumn="0" w:firstRowLastColumn="0" w:lastRowFirstColumn="0" w:lastRowLastColumn="0"/>
            <w:tcW w:w="1560" w:type="dxa"/>
          </w:tcPr>
          <w:p w14:paraId="69FB49D2" w14:textId="77777777" w:rsidR="00486959" w:rsidRPr="00803D45" w:rsidRDefault="00486959" w:rsidP="006957A6">
            <w:pPr>
              <w:rPr>
                <w:sz w:val="22"/>
                <w:szCs w:val="22"/>
              </w:rPr>
            </w:pPr>
          </w:p>
        </w:tc>
        <w:tc>
          <w:tcPr>
            <w:tcW w:w="4677" w:type="dxa"/>
          </w:tcPr>
          <w:p w14:paraId="3B724437" w14:textId="6AEB09EF"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High Precision Radiotherapy trials</w:t>
            </w:r>
          </w:p>
        </w:tc>
        <w:tc>
          <w:tcPr>
            <w:tcW w:w="2912" w:type="dxa"/>
          </w:tcPr>
          <w:p w14:paraId="11AC41E4" w14:textId="21116FC7" w:rsidR="00486959" w:rsidRPr="00803D45" w:rsidRDefault="00486959" w:rsidP="00CF3C6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CUH/UCC</w:t>
            </w:r>
          </w:p>
          <w:p w14:paraId="7EAAAA56" w14:textId="0CAAABE6" w:rsidR="00486959" w:rsidRPr="00803D45" w:rsidRDefault="00486959" w:rsidP="00CF3C6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St Lukes Hospital</w:t>
            </w:r>
          </w:p>
          <w:p w14:paraId="684BDDF2" w14:textId="7455A06C" w:rsidR="00486959" w:rsidRPr="00803D45" w:rsidRDefault="00486959" w:rsidP="00CF3C6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Irish Research Radiation Oncology Group (IRROG)</w:t>
            </w:r>
          </w:p>
        </w:tc>
      </w:tr>
      <w:tr w:rsidR="00486959" w:rsidRPr="00803D45" w14:paraId="199434FF" w14:textId="4B97526C" w:rsidTr="00CE033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Pr>
          <w:p w14:paraId="522EA70D" w14:textId="77777777" w:rsidR="00486959" w:rsidRPr="00803D45" w:rsidRDefault="00486959" w:rsidP="006957A6">
            <w:pPr>
              <w:rPr>
                <w:sz w:val="22"/>
                <w:szCs w:val="22"/>
              </w:rPr>
            </w:pPr>
          </w:p>
        </w:tc>
        <w:tc>
          <w:tcPr>
            <w:tcW w:w="4677" w:type="dxa"/>
          </w:tcPr>
          <w:p w14:paraId="7C22410A" w14:textId="55E91607"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PROMS/QoL studies</w:t>
            </w:r>
          </w:p>
        </w:tc>
        <w:tc>
          <w:tcPr>
            <w:tcW w:w="2912" w:type="dxa"/>
          </w:tcPr>
          <w:p w14:paraId="62CB7E01" w14:textId="2499506E"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CUH/UCC</w:t>
            </w:r>
          </w:p>
        </w:tc>
      </w:tr>
      <w:tr w:rsidR="00486959" w:rsidRPr="00803D45" w14:paraId="1D54EB6E" w14:textId="00CF7F1B" w:rsidTr="00CE0331">
        <w:trPr>
          <w:trHeight w:val="1596"/>
        </w:trPr>
        <w:tc>
          <w:tcPr>
            <w:cnfStyle w:val="001000000000" w:firstRow="0" w:lastRow="0" w:firstColumn="1" w:lastColumn="0" w:oddVBand="0" w:evenVBand="0" w:oddHBand="0" w:evenHBand="0" w:firstRowFirstColumn="0" w:firstRowLastColumn="0" w:lastRowFirstColumn="0" w:lastRowLastColumn="0"/>
            <w:tcW w:w="1560" w:type="dxa"/>
          </w:tcPr>
          <w:p w14:paraId="65C1DF45" w14:textId="77777777" w:rsidR="00486959" w:rsidRPr="00803D45" w:rsidRDefault="00486959" w:rsidP="006957A6">
            <w:pPr>
              <w:rPr>
                <w:sz w:val="22"/>
                <w:szCs w:val="22"/>
              </w:rPr>
            </w:pPr>
          </w:p>
        </w:tc>
        <w:tc>
          <w:tcPr>
            <w:tcW w:w="4677" w:type="dxa"/>
          </w:tcPr>
          <w:p w14:paraId="75F3E0CD" w14:textId="69FEDC4A"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Research expertise on biomarker discovery to (</w:t>
            </w:r>
            <w:proofErr w:type="spellStart"/>
            <w:r w:rsidRPr="00803D45">
              <w:rPr>
                <w:sz w:val="22"/>
                <w:szCs w:val="22"/>
                <w:lang w:val="en-GB"/>
              </w:rPr>
              <w:t>i</w:t>
            </w:r>
            <w:proofErr w:type="spellEnd"/>
            <w:r w:rsidRPr="00803D45">
              <w:rPr>
                <w:sz w:val="22"/>
                <w:szCs w:val="22"/>
                <w:lang w:val="en-GB"/>
              </w:rPr>
              <w:t>) predict treatment response; (ii) monitor treatment response/treatment resistance; (iii) alert to recurrence</w:t>
            </w:r>
          </w:p>
        </w:tc>
        <w:tc>
          <w:tcPr>
            <w:tcW w:w="2912" w:type="dxa"/>
          </w:tcPr>
          <w:p w14:paraId="599F4297" w14:textId="1E297118"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 TSJCI, UCD</w:t>
            </w:r>
          </w:p>
        </w:tc>
      </w:tr>
      <w:tr w:rsidR="00486959" w:rsidRPr="00803D45" w14:paraId="1C783013" w14:textId="113692E7" w:rsidTr="00CE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tcPr>
          <w:p w14:paraId="720C4E10" w14:textId="77777777" w:rsidR="00486959" w:rsidRPr="00803D45" w:rsidRDefault="00486959" w:rsidP="006957A6">
            <w:pPr>
              <w:rPr>
                <w:sz w:val="22"/>
                <w:szCs w:val="22"/>
              </w:rPr>
            </w:pPr>
          </w:p>
        </w:tc>
        <w:tc>
          <w:tcPr>
            <w:tcW w:w="4677" w:type="dxa"/>
          </w:tcPr>
          <w:p w14:paraId="2BC7F630" w14:textId="77777777"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lang w:val="en-US"/>
              </w:rPr>
            </w:pPr>
            <w:r w:rsidRPr="00803D45">
              <w:rPr>
                <w:sz w:val="22"/>
                <w:szCs w:val="22"/>
                <w:lang w:val="en-US"/>
              </w:rPr>
              <w:t xml:space="preserve">Investigating the role of the microbiome, associated metabolites and gut barrier integrity in pancreatic cancer development </w:t>
            </w:r>
          </w:p>
          <w:p w14:paraId="478D39AC" w14:textId="7155E33D" w:rsidR="00C55AD0" w:rsidRPr="00803D45" w:rsidRDefault="00C55AD0" w:rsidP="006957A6">
            <w:pPr>
              <w:cnfStyle w:val="000000100000" w:firstRow="0" w:lastRow="0" w:firstColumn="0" w:lastColumn="0" w:oddVBand="0" w:evenVBand="0" w:oddHBand="1" w:evenHBand="0" w:firstRowFirstColumn="0" w:firstRowLastColumn="0" w:lastRowFirstColumn="0" w:lastRowLastColumn="0"/>
              <w:rPr>
                <w:sz w:val="22"/>
                <w:szCs w:val="22"/>
              </w:rPr>
            </w:pPr>
          </w:p>
        </w:tc>
        <w:tc>
          <w:tcPr>
            <w:tcW w:w="2912" w:type="dxa"/>
          </w:tcPr>
          <w:p w14:paraId="5D1BBD36" w14:textId="49A82A43"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DCU</w:t>
            </w:r>
            <w:r w:rsidR="00CB7576" w:rsidRPr="00803D45">
              <w:rPr>
                <w:sz w:val="22"/>
                <w:szCs w:val="22"/>
              </w:rPr>
              <w:t>, UCC</w:t>
            </w:r>
          </w:p>
        </w:tc>
      </w:tr>
      <w:tr w:rsidR="00486959" w:rsidRPr="00803D45" w14:paraId="75EC910C" w14:textId="08758237" w:rsidTr="00CE0331">
        <w:trPr>
          <w:trHeight w:val="127"/>
        </w:trPr>
        <w:tc>
          <w:tcPr>
            <w:cnfStyle w:val="001000000000" w:firstRow="0" w:lastRow="0" w:firstColumn="1" w:lastColumn="0" w:oddVBand="0" w:evenVBand="0" w:oddHBand="0" w:evenHBand="0" w:firstRowFirstColumn="0" w:firstRowLastColumn="0" w:lastRowFirstColumn="0" w:lastRowLastColumn="0"/>
            <w:tcW w:w="1560" w:type="dxa"/>
          </w:tcPr>
          <w:p w14:paraId="49D8FA94" w14:textId="77777777" w:rsidR="00486959" w:rsidRPr="00803D45" w:rsidRDefault="00486959" w:rsidP="006957A6">
            <w:pPr>
              <w:rPr>
                <w:sz w:val="22"/>
                <w:szCs w:val="22"/>
              </w:rPr>
            </w:pPr>
          </w:p>
        </w:tc>
        <w:tc>
          <w:tcPr>
            <w:tcW w:w="4677" w:type="dxa"/>
          </w:tcPr>
          <w:p w14:paraId="4246934A" w14:textId="45B558B6"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US"/>
              </w:rPr>
              <w:t xml:space="preserve">Access to </w:t>
            </w:r>
            <w:r w:rsidR="00570015" w:rsidRPr="00803D45">
              <w:rPr>
                <w:sz w:val="22"/>
                <w:szCs w:val="22"/>
                <w:lang w:val="en-US"/>
              </w:rPr>
              <w:t xml:space="preserve">biobanks, </w:t>
            </w:r>
            <w:r w:rsidRPr="00803D45">
              <w:rPr>
                <w:sz w:val="22"/>
                <w:szCs w:val="22"/>
                <w:lang w:val="en-US"/>
              </w:rPr>
              <w:t>large international population cohort infrastructures</w:t>
            </w:r>
            <w:r w:rsidR="00A31D36" w:rsidRPr="00803D45">
              <w:rPr>
                <w:sz w:val="22"/>
                <w:szCs w:val="22"/>
                <w:lang w:val="en-US"/>
              </w:rPr>
              <w:t xml:space="preserve">, </w:t>
            </w:r>
            <w:r w:rsidRPr="00803D45">
              <w:rPr>
                <w:sz w:val="22"/>
                <w:szCs w:val="22"/>
                <w:lang w:val="en-US"/>
              </w:rPr>
              <w:t xml:space="preserve">patient cohort studies </w:t>
            </w:r>
          </w:p>
        </w:tc>
        <w:tc>
          <w:tcPr>
            <w:tcW w:w="2912" w:type="dxa"/>
          </w:tcPr>
          <w:p w14:paraId="2411EA04" w14:textId="1C9C4927" w:rsidR="00486959" w:rsidRPr="00803D45" w:rsidRDefault="00570015"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 T</w:t>
            </w:r>
            <w:r w:rsidR="00BE5860" w:rsidRPr="00803D45">
              <w:rPr>
                <w:sz w:val="22"/>
                <w:szCs w:val="22"/>
              </w:rPr>
              <w:t xml:space="preserve">JSJI, </w:t>
            </w:r>
            <w:r w:rsidR="00486959" w:rsidRPr="00803D45">
              <w:rPr>
                <w:sz w:val="22"/>
                <w:szCs w:val="22"/>
              </w:rPr>
              <w:t>DCU</w:t>
            </w:r>
            <w:r w:rsidR="00BE5860" w:rsidRPr="00803D45">
              <w:rPr>
                <w:sz w:val="22"/>
                <w:szCs w:val="22"/>
              </w:rPr>
              <w:t>, UCD</w:t>
            </w:r>
          </w:p>
        </w:tc>
      </w:tr>
      <w:tr w:rsidR="00486959" w:rsidRPr="00803D45" w14:paraId="3AE62DF0" w14:textId="05DE7A79" w:rsidTr="00CE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tcPr>
          <w:p w14:paraId="0F857A2A" w14:textId="77777777" w:rsidR="00486959" w:rsidRPr="00803D45" w:rsidRDefault="00486959" w:rsidP="006957A6">
            <w:pPr>
              <w:rPr>
                <w:sz w:val="22"/>
                <w:szCs w:val="22"/>
              </w:rPr>
            </w:pPr>
          </w:p>
        </w:tc>
        <w:tc>
          <w:tcPr>
            <w:tcW w:w="4677" w:type="dxa"/>
          </w:tcPr>
          <w:p w14:paraId="4185AD4B" w14:textId="40C1F087" w:rsidR="00C55AD0"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lang w:val="en-US"/>
              </w:rPr>
            </w:pPr>
            <w:r w:rsidRPr="00803D45">
              <w:rPr>
                <w:sz w:val="22"/>
                <w:szCs w:val="22"/>
                <w:lang w:val="en-US"/>
              </w:rPr>
              <w:t>Molecular mechanisms of treatment resistance in PDAC – novel therapeutics</w:t>
            </w:r>
          </w:p>
        </w:tc>
        <w:tc>
          <w:tcPr>
            <w:tcW w:w="2912" w:type="dxa"/>
          </w:tcPr>
          <w:p w14:paraId="0EAC5A07" w14:textId="553A22B1"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TSJCI</w:t>
            </w:r>
          </w:p>
        </w:tc>
      </w:tr>
      <w:tr w:rsidR="00486959" w:rsidRPr="00803D45" w14:paraId="4271F8B5" w14:textId="52A86B21" w:rsidTr="00CE0331">
        <w:trPr>
          <w:trHeight w:val="127"/>
        </w:trPr>
        <w:tc>
          <w:tcPr>
            <w:cnfStyle w:val="001000000000" w:firstRow="0" w:lastRow="0" w:firstColumn="1" w:lastColumn="0" w:oddVBand="0" w:evenVBand="0" w:oddHBand="0" w:evenHBand="0" w:firstRowFirstColumn="0" w:firstRowLastColumn="0" w:lastRowFirstColumn="0" w:lastRowLastColumn="0"/>
            <w:tcW w:w="1560" w:type="dxa"/>
          </w:tcPr>
          <w:p w14:paraId="2B7D2B74" w14:textId="77777777" w:rsidR="00486959" w:rsidRPr="00803D45" w:rsidRDefault="00486959" w:rsidP="006957A6">
            <w:pPr>
              <w:rPr>
                <w:sz w:val="22"/>
                <w:szCs w:val="22"/>
              </w:rPr>
            </w:pPr>
          </w:p>
        </w:tc>
        <w:tc>
          <w:tcPr>
            <w:tcW w:w="4677" w:type="dxa"/>
          </w:tcPr>
          <w:p w14:paraId="02B25248" w14:textId="62654367" w:rsidR="00C55AD0"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Expertise in Mechanobiology and the Tumour Microenvironment – biomarker and targeted treatment strategies</w:t>
            </w:r>
          </w:p>
        </w:tc>
        <w:tc>
          <w:tcPr>
            <w:tcW w:w="2912" w:type="dxa"/>
          </w:tcPr>
          <w:p w14:paraId="7BF8BDC1" w14:textId="1A7B0B21"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UCD</w:t>
            </w:r>
          </w:p>
        </w:tc>
      </w:tr>
      <w:tr w:rsidR="00486959" w:rsidRPr="00803D45" w14:paraId="1FFE08E5" w14:textId="258006D0" w:rsidTr="00AB14E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60" w:type="dxa"/>
          </w:tcPr>
          <w:p w14:paraId="295F15DE" w14:textId="77777777" w:rsidR="00486959" w:rsidRPr="00803D45" w:rsidRDefault="00486959" w:rsidP="006957A6">
            <w:pPr>
              <w:rPr>
                <w:sz w:val="22"/>
                <w:szCs w:val="22"/>
              </w:rPr>
            </w:pPr>
          </w:p>
        </w:tc>
        <w:tc>
          <w:tcPr>
            <w:tcW w:w="4677" w:type="dxa"/>
          </w:tcPr>
          <w:p w14:paraId="2DCB8BBA" w14:textId="77777777" w:rsidR="00486959" w:rsidRPr="00803D45" w:rsidRDefault="00486959" w:rsidP="00EA484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US"/>
              </w:rPr>
              <w:t>Immunobiology of pre-malignant disease</w:t>
            </w:r>
          </w:p>
          <w:p w14:paraId="7DBF5845" w14:textId="77777777"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p>
        </w:tc>
        <w:tc>
          <w:tcPr>
            <w:tcW w:w="2912" w:type="dxa"/>
          </w:tcPr>
          <w:p w14:paraId="3FD69E85" w14:textId="2C369809"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TSJCI</w:t>
            </w:r>
          </w:p>
        </w:tc>
      </w:tr>
      <w:tr w:rsidR="00486959" w:rsidRPr="00803D45" w14:paraId="052B2EE8" w14:textId="0C078007" w:rsidTr="00CE0331">
        <w:trPr>
          <w:trHeight w:val="511"/>
        </w:trPr>
        <w:tc>
          <w:tcPr>
            <w:cnfStyle w:val="001000000000" w:firstRow="0" w:lastRow="0" w:firstColumn="1" w:lastColumn="0" w:oddVBand="0" w:evenVBand="0" w:oddHBand="0" w:evenHBand="0" w:firstRowFirstColumn="0" w:firstRowLastColumn="0" w:lastRowFirstColumn="0" w:lastRowLastColumn="0"/>
            <w:tcW w:w="1560" w:type="dxa"/>
          </w:tcPr>
          <w:p w14:paraId="6FA8077D" w14:textId="77777777" w:rsidR="00486959" w:rsidRPr="00803D45" w:rsidRDefault="00486959" w:rsidP="006957A6">
            <w:pPr>
              <w:rPr>
                <w:sz w:val="22"/>
                <w:szCs w:val="22"/>
              </w:rPr>
            </w:pPr>
          </w:p>
        </w:tc>
        <w:tc>
          <w:tcPr>
            <w:tcW w:w="4677" w:type="dxa"/>
          </w:tcPr>
          <w:p w14:paraId="30005768" w14:textId="74BC3556" w:rsidR="00486959" w:rsidRPr="00803D45" w:rsidRDefault="00486959" w:rsidP="006957A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US"/>
              </w:rPr>
              <w:t xml:space="preserve">Treatment delivery </w:t>
            </w:r>
            <w:proofErr w:type="gramStart"/>
            <w:r w:rsidRPr="00803D45">
              <w:rPr>
                <w:sz w:val="22"/>
                <w:szCs w:val="22"/>
                <w:lang w:val="en-US"/>
              </w:rPr>
              <w:t>systems;</w:t>
            </w:r>
            <w:proofErr w:type="gramEnd"/>
            <w:r w:rsidRPr="00803D45">
              <w:rPr>
                <w:sz w:val="22"/>
                <w:szCs w:val="22"/>
                <w:lang w:val="en-US"/>
              </w:rPr>
              <w:t xml:space="preserve"> (</w:t>
            </w:r>
            <w:proofErr w:type="spellStart"/>
            <w:r w:rsidRPr="00803D45">
              <w:rPr>
                <w:sz w:val="22"/>
                <w:szCs w:val="22"/>
                <w:lang w:val="en-US"/>
              </w:rPr>
              <w:t>i</w:t>
            </w:r>
            <w:proofErr w:type="spellEnd"/>
            <w:r w:rsidRPr="00803D45">
              <w:rPr>
                <w:sz w:val="22"/>
                <w:szCs w:val="22"/>
                <w:lang w:val="en-US"/>
              </w:rPr>
              <w:t>) Carbon nanoparticles (ii) Ultrasound activated Drug Loaded microbubbles</w:t>
            </w:r>
          </w:p>
        </w:tc>
        <w:tc>
          <w:tcPr>
            <w:tcW w:w="2912" w:type="dxa"/>
          </w:tcPr>
          <w:p w14:paraId="62886475" w14:textId="77777777" w:rsidR="00486959" w:rsidRPr="00803D45" w:rsidRDefault="00486959" w:rsidP="001C3D31">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DCU</w:t>
            </w:r>
          </w:p>
          <w:p w14:paraId="2582D990" w14:textId="77777777" w:rsidR="00486959" w:rsidRPr="00803D45" w:rsidRDefault="00486959" w:rsidP="001C3D31">
            <w:pPr>
              <w:cnfStyle w:val="000000000000" w:firstRow="0" w:lastRow="0" w:firstColumn="0" w:lastColumn="0" w:oddVBand="0" w:evenVBand="0" w:oddHBand="0" w:evenHBand="0" w:firstRowFirstColumn="0" w:firstRowLastColumn="0" w:lastRowFirstColumn="0" w:lastRowLastColumn="0"/>
              <w:rPr>
                <w:sz w:val="22"/>
                <w:szCs w:val="22"/>
              </w:rPr>
            </w:pPr>
          </w:p>
          <w:p w14:paraId="1C343F7F" w14:textId="27E122DC" w:rsidR="00486959" w:rsidRPr="00803D45" w:rsidRDefault="00486959" w:rsidP="001C3D31">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Ulster University</w:t>
            </w:r>
          </w:p>
        </w:tc>
      </w:tr>
      <w:tr w:rsidR="00486959" w:rsidRPr="00803D45" w14:paraId="14968FF0" w14:textId="34CADFA9" w:rsidTr="00CE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tcPr>
          <w:p w14:paraId="6194C4F3" w14:textId="77777777" w:rsidR="00486959" w:rsidRPr="00803D45" w:rsidRDefault="00486959" w:rsidP="006957A6">
            <w:pPr>
              <w:rPr>
                <w:sz w:val="22"/>
                <w:szCs w:val="22"/>
              </w:rPr>
            </w:pPr>
          </w:p>
        </w:tc>
        <w:tc>
          <w:tcPr>
            <w:tcW w:w="4677" w:type="dxa"/>
          </w:tcPr>
          <w:p w14:paraId="6D5266DF" w14:textId="77777777" w:rsidR="00486959" w:rsidRPr="00803D45" w:rsidRDefault="00486959" w:rsidP="0001531A">
            <w:pPr>
              <w:cnfStyle w:val="000000100000" w:firstRow="0" w:lastRow="0" w:firstColumn="0" w:lastColumn="0" w:oddVBand="0" w:evenVBand="0" w:oddHBand="1" w:evenHBand="0" w:firstRowFirstColumn="0" w:firstRowLastColumn="0" w:lastRowFirstColumn="0" w:lastRowLastColumn="0"/>
              <w:rPr>
                <w:sz w:val="22"/>
                <w:szCs w:val="22"/>
                <w:lang w:val="en-GB"/>
              </w:rPr>
            </w:pPr>
            <w:r w:rsidRPr="00803D45">
              <w:rPr>
                <w:sz w:val="22"/>
                <w:szCs w:val="22"/>
                <w:lang w:val="en-GB"/>
              </w:rPr>
              <w:t>Unfolded protein response</w:t>
            </w:r>
          </w:p>
          <w:p w14:paraId="6616885C" w14:textId="77777777" w:rsidR="00486959" w:rsidRPr="00803D45" w:rsidRDefault="00486959" w:rsidP="0001531A">
            <w:pPr>
              <w:cnfStyle w:val="000000100000" w:firstRow="0" w:lastRow="0" w:firstColumn="0" w:lastColumn="0" w:oddVBand="0" w:evenVBand="0" w:oddHBand="1" w:evenHBand="0" w:firstRowFirstColumn="0" w:firstRowLastColumn="0" w:lastRowFirstColumn="0" w:lastRowLastColumn="0"/>
              <w:rPr>
                <w:sz w:val="22"/>
                <w:szCs w:val="22"/>
                <w:lang w:val="en-GB"/>
              </w:rPr>
            </w:pPr>
          </w:p>
          <w:p w14:paraId="731CF0B9" w14:textId="0D416549"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Hypoxia response</w:t>
            </w:r>
          </w:p>
        </w:tc>
        <w:tc>
          <w:tcPr>
            <w:tcW w:w="2912" w:type="dxa"/>
          </w:tcPr>
          <w:p w14:paraId="23549005" w14:textId="6B2B705D" w:rsidR="00486959" w:rsidRPr="00803D45" w:rsidRDefault="00486959" w:rsidP="006957A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UCD</w:t>
            </w:r>
          </w:p>
        </w:tc>
      </w:tr>
      <w:tr w:rsidR="00F07DE8" w:rsidRPr="00803D45" w14:paraId="416D64EC" w14:textId="77777777" w:rsidTr="00CE0331">
        <w:trPr>
          <w:trHeight w:val="127"/>
        </w:trPr>
        <w:tc>
          <w:tcPr>
            <w:cnfStyle w:val="001000000000" w:firstRow="0" w:lastRow="0" w:firstColumn="1" w:lastColumn="0" w:oddVBand="0" w:evenVBand="0" w:oddHBand="0" w:evenHBand="0" w:firstRowFirstColumn="0" w:firstRowLastColumn="0" w:lastRowFirstColumn="0" w:lastRowLastColumn="0"/>
            <w:tcW w:w="1560" w:type="dxa"/>
          </w:tcPr>
          <w:p w14:paraId="664ACA3B" w14:textId="77777777" w:rsidR="00F07DE8" w:rsidRPr="00803D45" w:rsidRDefault="00F07DE8" w:rsidP="00191F76">
            <w:pPr>
              <w:rPr>
                <w:sz w:val="22"/>
                <w:szCs w:val="22"/>
              </w:rPr>
            </w:pPr>
          </w:p>
        </w:tc>
        <w:tc>
          <w:tcPr>
            <w:tcW w:w="4677" w:type="dxa"/>
          </w:tcPr>
          <w:p w14:paraId="5EF53F8D" w14:textId="4DE7DCB9" w:rsidR="004A1772" w:rsidRPr="004A1772" w:rsidRDefault="004A1772" w:rsidP="004A1772">
            <w:pPr>
              <w:cnfStyle w:val="000000000000" w:firstRow="0" w:lastRow="0" w:firstColumn="0" w:lastColumn="0" w:oddVBand="0" w:evenVBand="0" w:oddHBand="0" w:evenHBand="0" w:firstRowFirstColumn="0" w:firstRowLastColumn="0" w:lastRowFirstColumn="0" w:lastRowLastColumn="0"/>
              <w:rPr>
                <w:sz w:val="22"/>
                <w:szCs w:val="22"/>
              </w:rPr>
            </w:pPr>
            <w:r w:rsidRPr="004A1772">
              <w:rPr>
                <w:sz w:val="22"/>
                <w:szCs w:val="22"/>
                <w:lang w:val="en-GB"/>
              </w:rPr>
              <w:t>Clinical</w:t>
            </w:r>
            <w:r w:rsidRPr="00803D45">
              <w:rPr>
                <w:sz w:val="22"/>
                <w:szCs w:val="22"/>
              </w:rPr>
              <w:t xml:space="preserve"> </w:t>
            </w:r>
            <w:r w:rsidRPr="004A1772">
              <w:rPr>
                <w:sz w:val="22"/>
                <w:szCs w:val="22"/>
                <w:lang w:val="en-GB"/>
              </w:rPr>
              <w:t>Trials- translational focus</w:t>
            </w:r>
          </w:p>
          <w:p w14:paraId="5E3D2507" w14:textId="5420F45D" w:rsidR="00F07DE8" w:rsidRPr="00803D45" w:rsidRDefault="00F07DE8" w:rsidP="00191F76">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912" w:type="dxa"/>
          </w:tcPr>
          <w:p w14:paraId="72355D7C" w14:textId="77777777" w:rsidR="000E703C" w:rsidRPr="000E703C" w:rsidRDefault="000E703C" w:rsidP="000E703C">
            <w:pPr>
              <w:numPr>
                <w:ilvl w:val="0"/>
                <w:numId w:val="24"/>
              </w:numPr>
              <w:tabs>
                <w:tab w:val="clear" w:pos="720"/>
              </w:tabs>
              <w:ind w:left="173" w:hanging="142"/>
              <w:cnfStyle w:val="000000000000" w:firstRow="0" w:lastRow="0" w:firstColumn="0" w:lastColumn="0" w:oddVBand="0" w:evenVBand="0" w:oddHBand="0" w:evenHBand="0" w:firstRowFirstColumn="0" w:firstRowLastColumn="0" w:lastRowFirstColumn="0" w:lastRowLastColumn="0"/>
              <w:rPr>
                <w:sz w:val="22"/>
                <w:szCs w:val="22"/>
              </w:rPr>
            </w:pPr>
            <w:r w:rsidRPr="000E703C">
              <w:rPr>
                <w:sz w:val="22"/>
                <w:szCs w:val="22"/>
                <w:lang w:val="en-US"/>
              </w:rPr>
              <w:t>Phase II AZD 0171 in advanced PDAC (Global PI)</w:t>
            </w:r>
          </w:p>
          <w:p w14:paraId="045060CD" w14:textId="77777777" w:rsidR="000E703C" w:rsidRPr="000E703C" w:rsidRDefault="000E703C" w:rsidP="000E703C">
            <w:pPr>
              <w:numPr>
                <w:ilvl w:val="0"/>
                <w:numId w:val="24"/>
              </w:numPr>
              <w:tabs>
                <w:tab w:val="clear" w:pos="720"/>
              </w:tabs>
              <w:ind w:left="173" w:hanging="142"/>
              <w:cnfStyle w:val="000000000000" w:firstRow="0" w:lastRow="0" w:firstColumn="0" w:lastColumn="0" w:oddVBand="0" w:evenVBand="0" w:oddHBand="0" w:evenHBand="0" w:firstRowFirstColumn="0" w:firstRowLastColumn="0" w:lastRowFirstColumn="0" w:lastRowLastColumn="0"/>
              <w:rPr>
                <w:sz w:val="22"/>
                <w:szCs w:val="22"/>
              </w:rPr>
            </w:pPr>
            <w:r w:rsidRPr="000E703C">
              <w:rPr>
                <w:sz w:val="22"/>
                <w:szCs w:val="22"/>
                <w:lang w:val="en-US"/>
              </w:rPr>
              <w:t>Phase II trial of BOLD-100 (Unfolded protein response)</w:t>
            </w:r>
          </w:p>
          <w:p w14:paraId="23E8A7E1" w14:textId="77777777" w:rsidR="00F07DE8" w:rsidRPr="00803D45" w:rsidRDefault="000E703C" w:rsidP="00191F76">
            <w:pPr>
              <w:numPr>
                <w:ilvl w:val="0"/>
                <w:numId w:val="24"/>
              </w:numPr>
              <w:tabs>
                <w:tab w:val="clear" w:pos="720"/>
              </w:tabs>
              <w:ind w:left="173" w:hanging="142"/>
              <w:cnfStyle w:val="000000000000" w:firstRow="0" w:lastRow="0" w:firstColumn="0" w:lastColumn="0" w:oddVBand="0" w:evenVBand="0" w:oddHBand="0" w:evenHBand="0" w:firstRowFirstColumn="0" w:firstRowLastColumn="0" w:lastRowFirstColumn="0" w:lastRowLastColumn="0"/>
              <w:rPr>
                <w:sz w:val="22"/>
                <w:szCs w:val="22"/>
              </w:rPr>
            </w:pPr>
            <w:r w:rsidRPr="000E703C">
              <w:rPr>
                <w:sz w:val="22"/>
                <w:szCs w:val="22"/>
                <w:lang w:val="en-US"/>
              </w:rPr>
              <w:t xml:space="preserve">DORA: Durvalumab &amp; </w:t>
            </w:r>
            <w:proofErr w:type="spellStart"/>
            <w:proofErr w:type="gramStart"/>
            <w:r w:rsidRPr="000E703C">
              <w:rPr>
                <w:sz w:val="22"/>
                <w:szCs w:val="22"/>
                <w:lang w:val="en-US"/>
              </w:rPr>
              <w:t>oleclumab</w:t>
            </w:r>
            <w:proofErr w:type="spellEnd"/>
            <w:r w:rsidRPr="000E703C">
              <w:rPr>
                <w:sz w:val="22"/>
                <w:szCs w:val="22"/>
                <w:lang w:val="en-US"/>
              </w:rPr>
              <w:t xml:space="preserve">  (</w:t>
            </w:r>
            <w:proofErr w:type="gramEnd"/>
            <w:r w:rsidRPr="000E703C">
              <w:rPr>
                <w:sz w:val="22"/>
                <w:szCs w:val="22"/>
                <w:lang w:val="en-US"/>
              </w:rPr>
              <w:t>WOO)</w:t>
            </w:r>
          </w:p>
          <w:p w14:paraId="6AC27773" w14:textId="3B9BD858" w:rsidR="009818D5" w:rsidRPr="00803D45" w:rsidRDefault="009818D5" w:rsidP="00AB14EB">
            <w:pPr>
              <w:numPr>
                <w:ilvl w:val="0"/>
                <w:numId w:val="24"/>
              </w:numPr>
              <w:tabs>
                <w:tab w:val="clear" w:pos="720"/>
              </w:tabs>
              <w:ind w:left="173" w:hanging="142"/>
              <w:cnfStyle w:val="000000000000" w:firstRow="0" w:lastRow="0" w:firstColumn="0" w:lastColumn="0" w:oddVBand="0" w:evenVBand="0" w:oddHBand="0" w:evenHBand="0" w:firstRowFirstColumn="0" w:firstRowLastColumn="0" w:lastRowFirstColumn="0" w:lastRowLastColumn="0"/>
              <w:rPr>
                <w:sz w:val="22"/>
                <w:szCs w:val="22"/>
              </w:rPr>
            </w:pPr>
            <w:r w:rsidRPr="009818D5">
              <w:rPr>
                <w:sz w:val="22"/>
                <w:szCs w:val="22"/>
              </w:rPr>
              <w:t>DP-IMRT – dose escalation Ph II study</w:t>
            </w:r>
          </w:p>
        </w:tc>
      </w:tr>
      <w:tr w:rsidR="00F07DE8" w:rsidRPr="00803D45" w14:paraId="1164C0C1" w14:textId="77777777" w:rsidTr="00CE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tcPr>
          <w:p w14:paraId="23A851C8" w14:textId="77777777" w:rsidR="00F07DE8" w:rsidRPr="00803D45" w:rsidRDefault="00F07DE8" w:rsidP="00191F76">
            <w:pPr>
              <w:rPr>
                <w:sz w:val="22"/>
                <w:szCs w:val="22"/>
              </w:rPr>
            </w:pPr>
          </w:p>
        </w:tc>
        <w:tc>
          <w:tcPr>
            <w:tcW w:w="4677" w:type="dxa"/>
          </w:tcPr>
          <w:p w14:paraId="0B562EF1" w14:textId="2EFF5AC2" w:rsidR="00F07DE8" w:rsidRPr="00803D45" w:rsidRDefault="00664CC5" w:rsidP="00191F76">
            <w:pPr>
              <w:cnfStyle w:val="000000100000" w:firstRow="0" w:lastRow="0" w:firstColumn="0" w:lastColumn="0" w:oddVBand="0" w:evenVBand="0" w:oddHBand="1" w:evenHBand="0" w:firstRowFirstColumn="0" w:firstRowLastColumn="0" w:lastRowFirstColumn="0" w:lastRowLastColumn="0"/>
              <w:rPr>
                <w:sz w:val="22"/>
                <w:szCs w:val="22"/>
                <w:lang w:val="en-GB"/>
              </w:rPr>
            </w:pPr>
            <w:r w:rsidRPr="00803D45">
              <w:rPr>
                <w:sz w:val="22"/>
                <w:szCs w:val="22"/>
                <w:lang w:val="en-GB"/>
              </w:rPr>
              <w:t>Epidemiology</w:t>
            </w:r>
          </w:p>
        </w:tc>
        <w:tc>
          <w:tcPr>
            <w:tcW w:w="2912" w:type="dxa"/>
          </w:tcPr>
          <w:p w14:paraId="04537965" w14:textId="28F897F8" w:rsidR="00F07DE8" w:rsidRPr="00803D45" w:rsidRDefault="00F07DE8" w:rsidP="00191F7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RCSI</w:t>
            </w:r>
            <w:r w:rsidR="00390284" w:rsidRPr="00803D45">
              <w:rPr>
                <w:sz w:val="22"/>
                <w:szCs w:val="22"/>
              </w:rPr>
              <w:t>/QUB</w:t>
            </w:r>
          </w:p>
        </w:tc>
      </w:tr>
      <w:tr w:rsidR="00191F76" w:rsidRPr="00803D45" w14:paraId="4C58EE19" w14:textId="5126D347" w:rsidTr="00CE0331">
        <w:trPr>
          <w:trHeight w:val="127"/>
        </w:trPr>
        <w:tc>
          <w:tcPr>
            <w:cnfStyle w:val="001000000000" w:firstRow="0" w:lastRow="0" w:firstColumn="1" w:lastColumn="0" w:oddVBand="0" w:evenVBand="0" w:oddHBand="0" w:evenHBand="0" w:firstRowFirstColumn="0" w:firstRowLastColumn="0" w:lastRowFirstColumn="0" w:lastRowLastColumn="0"/>
            <w:tcW w:w="1560" w:type="dxa"/>
          </w:tcPr>
          <w:p w14:paraId="6F1C9472" w14:textId="77777777" w:rsidR="00191F76" w:rsidRPr="00803D45" w:rsidRDefault="00191F76" w:rsidP="00191F76">
            <w:pPr>
              <w:rPr>
                <w:sz w:val="22"/>
                <w:szCs w:val="22"/>
              </w:rPr>
            </w:pPr>
          </w:p>
        </w:tc>
        <w:tc>
          <w:tcPr>
            <w:tcW w:w="4677" w:type="dxa"/>
          </w:tcPr>
          <w:p w14:paraId="5F9CF395" w14:textId="645CCF3A" w:rsidR="00191F76" w:rsidRPr="00803D45" w:rsidRDefault="00191F76" w:rsidP="00191F7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lang w:val="en-GB"/>
              </w:rPr>
              <w:t>NICR Datasets/linkage</w:t>
            </w:r>
          </w:p>
        </w:tc>
        <w:tc>
          <w:tcPr>
            <w:tcW w:w="2912" w:type="dxa"/>
          </w:tcPr>
          <w:p w14:paraId="3677C456" w14:textId="5786D057" w:rsidR="00191F76" w:rsidRPr="00803D45" w:rsidRDefault="00191F76" w:rsidP="00191F76">
            <w:pPr>
              <w:cnfStyle w:val="000000000000" w:firstRow="0" w:lastRow="0" w:firstColumn="0" w:lastColumn="0" w:oddVBand="0" w:evenVBand="0" w:oddHBand="0" w:evenHBand="0" w:firstRowFirstColumn="0" w:firstRowLastColumn="0" w:lastRowFirstColumn="0" w:lastRowLastColumn="0"/>
              <w:rPr>
                <w:sz w:val="22"/>
                <w:szCs w:val="22"/>
              </w:rPr>
            </w:pPr>
            <w:r w:rsidRPr="00803D45">
              <w:rPr>
                <w:sz w:val="22"/>
                <w:szCs w:val="22"/>
              </w:rPr>
              <w:t>QUB</w:t>
            </w:r>
          </w:p>
        </w:tc>
      </w:tr>
      <w:tr w:rsidR="00191F76" w:rsidRPr="00803D45" w14:paraId="2B9C443D" w14:textId="0891A0CC" w:rsidTr="00CE033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tcPr>
          <w:p w14:paraId="0AB31239" w14:textId="77777777" w:rsidR="00191F76" w:rsidRPr="00803D45" w:rsidRDefault="00191F76" w:rsidP="00191F76">
            <w:pPr>
              <w:rPr>
                <w:sz w:val="22"/>
                <w:szCs w:val="22"/>
              </w:rPr>
            </w:pPr>
          </w:p>
        </w:tc>
        <w:tc>
          <w:tcPr>
            <w:tcW w:w="4677" w:type="dxa"/>
          </w:tcPr>
          <w:p w14:paraId="2B6807B5" w14:textId="69F38580" w:rsidR="00191F76" w:rsidRPr="00803D45" w:rsidRDefault="00191F76" w:rsidP="00191F7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lang w:val="en-GB"/>
              </w:rPr>
              <w:t>N/S Registry collaboration</w:t>
            </w:r>
          </w:p>
        </w:tc>
        <w:tc>
          <w:tcPr>
            <w:tcW w:w="2912" w:type="dxa"/>
          </w:tcPr>
          <w:p w14:paraId="12CEBFB8" w14:textId="3E556EEB" w:rsidR="00191F76" w:rsidRPr="00803D45" w:rsidRDefault="00191F76" w:rsidP="00191F76">
            <w:pPr>
              <w:cnfStyle w:val="000000100000" w:firstRow="0" w:lastRow="0" w:firstColumn="0" w:lastColumn="0" w:oddVBand="0" w:evenVBand="0" w:oddHBand="1" w:evenHBand="0" w:firstRowFirstColumn="0" w:firstRowLastColumn="0" w:lastRowFirstColumn="0" w:lastRowLastColumn="0"/>
              <w:rPr>
                <w:sz w:val="22"/>
                <w:szCs w:val="22"/>
              </w:rPr>
            </w:pPr>
            <w:r w:rsidRPr="00803D45">
              <w:rPr>
                <w:sz w:val="22"/>
                <w:szCs w:val="22"/>
              </w:rPr>
              <w:t>NICR/NCRI</w:t>
            </w:r>
          </w:p>
        </w:tc>
      </w:tr>
    </w:tbl>
    <w:p w14:paraId="53A5C08B" w14:textId="77777777" w:rsidR="00AB14EB" w:rsidRDefault="00AB14EB" w:rsidP="00CD3113">
      <w:pPr>
        <w:rPr>
          <w:b/>
          <w:bCs/>
        </w:rPr>
      </w:pPr>
    </w:p>
    <w:p w14:paraId="309E9EDE" w14:textId="580E79A0" w:rsidR="000F046C" w:rsidRPr="00971AEA" w:rsidRDefault="000F046C" w:rsidP="00971AEA">
      <w:pPr>
        <w:spacing w:line="240" w:lineRule="auto"/>
        <w:rPr>
          <w:rFonts w:ascii="Calibri" w:hAnsi="Calibri" w:cs="Calibri"/>
          <w:b/>
          <w:bCs/>
          <w:sz w:val="20"/>
          <w:szCs w:val="20"/>
        </w:rPr>
      </w:pPr>
      <w:r w:rsidRPr="00971AEA">
        <w:rPr>
          <w:rFonts w:ascii="Calibri" w:hAnsi="Calibri" w:cs="Calibri"/>
          <w:sz w:val="20"/>
          <w:szCs w:val="20"/>
        </w:rPr>
        <w:t>TSJCI: Trinity St Jame’s Cancer Institute</w:t>
      </w:r>
    </w:p>
    <w:p w14:paraId="3AE7F9DB" w14:textId="77777777" w:rsidR="000F046C" w:rsidRPr="00971AEA" w:rsidRDefault="000F046C" w:rsidP="00971AEA">
      <w:pPr>
        <w:spacing w:line="240" w:lineRule="auto"/>
        <w:rPr>
          <w:rFonts w:ascii="Calibri" w:hAnsi="Calibri" w:cs="Calibri"/>
          <w:sz w:val="20"/>
          <w:szCs w:val="20"/>
        </w:rPr>
      </w:pPr>
      <w:r w:rsidRPr="00971AEA">
        <w:rPr>
          <w:rFonts w:ascii="Calibri" w:hAnsi="Calibri" w:cs="Calibri"/>
          <w:sz w:val="20"/>
          <w:szCs w:val="20"/>
        </w:rPr>
        <w:t xml:space="preserve">QUB: Queens University Belfast </w:t>
      </w:r>
    </w:p>
    <w:p w14:paraId="45242759" w14:textId="30B9B932" w:rsidR="00AB14EB" w:rsidRPr="00971AEA" w:rsidRDefault="000F046C" w:rsidP="00971AEA">
      <w:pPr>
        <w:spacing w:line="240" w:lineRule="auto"/>
        <w:rPr>
          <w:rFonts w:ascii="Calibri" w:hAnsi="Calibri" w:cs="Calibri"/>
          <w:sz w:val="20"/>
          <w:szCs w:val="20"/>
        </w:rPr>
      </w:pPr>
      <w:r w:rsidRPr="00971AEA">
        <w:rPr>
          <w:rFonts w:ascii="Calibri" w:hAnsi="Calibri" w:cs="Calibri"/>
          <w:sz w:val="20"/>
          <w:szCs w:val="20"/>
        </w:rPr>
        <w:t>UCD: University College Dublin</w:t>
      </w:r>
    </w:p>
    <w:p w14:paraId="5BD71D52" w14:textId="35857E39" w:rsidR="000F046C" w:rsidRPr="00971AEA" w:rsidRDefault="000F046C" w:rsidP="00971AEA">
      <w:pPr>
        <w:spacing w:line="240" w:lineRule="auto"/>
        <w:rPr>
          <w:rFonts w:ascii="Calibri" w:hAnsi="Calibri" w:cs="Calibri"/>
          <w:sz w:val="20"/>
          <w:szCs w:val="20"/>
        </w:rPr>
      </w:pPr>
      <w:r w:rsidRPr="00971AEA">
        <w:rPr>
          <w:rFonts w:ascii="Calibri" w:hAnsi="Calibri" w:cs="Calibri"/>
          <w:sz w:val="20"/>
          <w:szCs w:val="20"/>
        </w:rPr>
        <w:t>UCC: University College Cork</w:t>
      </w:r>
    </w:p>
    <w:p w14:paraId="30819D7A" w14:textId="690540B1" w:rsidR="000F046C" w:rsidRPr="00971AEA" w:rsidRDefault="000F046C" w:rsidP="00971AEA">
      <w:pPr>
        <w:spacing w:line="240" w:lineRule="auto"/>
        <w:rPr>
          <w:rFonts w:ascii="Calibri" w:hAnsi="Calibri" w:cs="Calibri"/>
          <w:sz w:val="20"/>
          <w:szCs w:val="20"/>
        </w:rPr>
      </w:pPr>
      <w:r w:rsidRPr="00971AEA">
        <w:rPr>
          <w:rFonts w:ascii="Calibri" w:hAnsi="Calibri" w:cs="Calibri"/>
          <w:sz w:val="20"/>
          <w:szCs w:val="20"/>
        </w:rPr>
        <w:t>DCU: Dublin City University</w:t>
      </w:r>
    </w:p>
    <w:p w14:paraId="0AE018C4" w14:textId="701F7209" w:rsidR="00971AEA" w:rsidRPr="00971AEA" w:rsidRDefault="00971AEA" w:rsidP="00971AEA">
      <w:pPr>
        <w:spacing w:line="240" w:lineRule="auto"/>
        <w:rPr>
          <w:rFonts w:ascii="Calibri" w:hAnsi="Calibri" w:cs="Calibri"/>
          <w:sz w:val="20"/>
          <w:szCs w:val="20"/>
        </w:rPr>
      </w:pPr>
      <w:r w:rsidRPr="00971AEA">
        <w:rPr>
          <w:rFonts w:ascii="Calibri" w:hAnsi="Calibri" w:cs="Calibri"/>
          <w:sz w:val="20"/>
          <w:szCs w:val="20"/>
        </w:rPr>
        <w:t xml:space="preserve">NICR: Northern Ireland Cancer Registry </w:t>
      </w:r>
    </w:p>
    <w:p w14:paraId="5A525993" w14:textId="5B3EC207" w:rsidR="00971AEA" w:rsidRDefault="00971AEA" w:rsidP="00971AEA">
      <w:pPr>
        <w:spacing w:line="240" w:lineRule="auto"/>
        <w:rPr>
          <w:rFonts w:ascii="Calibri" w:hAnsi="Calibri" w:cs="Calibri"/>
          <w:sz w:val="20"/>
          <w:szCs w:val="20"/>
        </w:rPr>
      </w:pPr>
      <w:r w:rsidRPr="00971AEA">
        <w:rPr>
          <w:rFonts w:ascii="Calibri" w:hAnsi="Calibri" w:cs="Calibri"/>
          <w:sz w:val="20"/>
          <w:szCs w:val="20"/>
        </w:rPr>
        <w:t>NCRI: National Cancer Registry Ireland</w:t>
      </w:r>
    </w:p>
    <w:p w14:paraId="0D9EFF4D" w14:textId="4F0AAFA5" w:rsidR="00971AEA" w:rsidRPr="00971AEA" w:rsidRDefault="00971AEA" w:rsidP="00971AEA">
      <w:pPr>
        <w:spacing w:line="240" w:lineRule="auto"/>
        <w:rPr>
          <w:rFonts w:ascii="Calibri" w:hAnsi="Calibri" w:cs="Calibri"/>
          <w:sz w:val="20"/>
          <w:szCs w:val="20"/>
        </w:rPr>
      </w:pPr>
      <w:r>
        <w:rPr>
          <w:rFonts w:ascii="Calibri" w:hAnsi="Calibri" w:cs="Calibri"/>
          <w:sz w:val="20"/>
          <w:szCs w:val="20"/>
        </w:rPr>
        <w:t>CUH: Cork University Hospital</w:t>
      </w:r>
    </w:p>
    <w:p w14:paraId="6C76BB0A" w14:textId="77777777" w:rsidR="00AB14EB" w:rsidRDefault="00AB14EB" w:rsidP="00CD3113">
      <w:pPr>
        <w:rPr>
          <w:b/>
          <w:bCs/>
        </w:rPr>
      </w:pPr>
    </w:p>
    <w:p w14:paraId="07CB5BD1" w14:textId="77777777" w:rsidR="00CD3113" w:rsidRDefault="00CD3113"/>
    <w:p w14:paraId="19EC3271" w14:textId="0D79F7DC" w:rsidR="00971AEA" w:rsidRDefault="00971AEA" w:rsidP="00113680">
      <w:pPr>
        <w:rPr>
          <w:b/>
          <w:bCs/>
        </w:rPr>
      </w:pPr>
      <w:r>
        <w:rPr>
          <w:b/>
          <w:bCs/>
        </w:rPr>
        <w:lastRenderedPageBreak/>
        <w:t xml:space="preserve">Table 2: </w:t>
      </w:r>
      <w:r w:rsidR="00271D2B" w:rsidRPr="00271D2B">
        <w:t>Research challenges that need to be addressed to improve pancreatic cancer outcomes on the island of Ireland</w:t>
      </w:r>
    </w:p>
    <w:tbl>
      <w:tblPr>
        <w:tblStyle w:val="GridTable4-Accent4"/>
        <w:tblW w:w="0" w:type="auto"/>
        <w:tblLook w:val="04A0" w:firstRow="1" w:lastRow="0" w:firstColumn="1" w:lastColumn="0" w:noHBand="0" w:noVBand="1"/>
      </w:tblPr>
      <w:tblGrid>
        <w:gridCol w:w="9016"/>
      </w:tblGrid>
      <w:tr w:rsidR="00971AEA" w14:paraId="2E7A29D0" w14:textId="77777777" w:rsidTr="003F4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FA2E037" w14:textId="77777777" w:rsidR="00971AEA" w:rsidRDefault="00971AEA" w:rsidP="00971AEA">
            <w:pPr>
              <w:rPr>
                <w:b w:val="0"/>
                <w:bCs w:val="0"/>
              </w:rPr>
            </w:pPr>
          </w:p>
          <w:p w14:paraId="468054AE" w14:textId="77777777" w:rsidR="00971AEA" w:rsidRPr="0020742C" w:rsidRDefault="00971AEA" w:rsidP="00971AEA">
            <w:r w:rsidRPr="00CC23F2">
              <w:t>T</w:t>
            </w:r>
            <w:r>
              <w:t xml:space="preserve">o improve pancreatic cancer outcomes, </w:t>
            </w:r>
            <w:r w:rsidRPr="00067DBA">
              <w:rPr>
                <w:b w:val="0"/>
                <w:bCs w:val="0"/>
                <w:lang w:val="en-GB"/>
              </w:rPr>
              <w:t>research</w:t>
            </w:r>
            <w:r>
              <w:rPr>
                <w:b w:val="0"/>
                <w:bCs w:val="0"/>
                <w:lang w:val="en-GB"/>
              </w:rPr>
              <w:t xml:space="preserve"> </w:t>
            </w:r>
            <w:r w:rsidRPr="0020742C">
              <w:rPr>
                <w:lang w:val="en-GB"/>
              </w:rPr>
              <w:t xml:space="preserve">is required </w:t>
            </w:r>
            <w:proofErr w:type="gramStart"/>
            <w:r w:rsidRPr="0020742C">
              <w:rPr>
                <w:lang w:val="en-GB"/>
              </w:rPr>
              <w:t>in;</w:t>
            </w:r>
            <w:proofErr w:type="gramEnd"/>
            <w:r w:rsidRPr="0020742C">
              <w:rPr>
                <w:lang w:val="en-GB"/>
              </w:rPr>
              <w:t xml:space="preserve">  </w:t>
            </w:r>
          </w:p>
          <w:p w14:paraId="45141519" w14:textId="77777777" w:rsidR="00971AEA" w:rsidRDefault="00971AEA" w:rsidP="00971AEA">
            <w:pPr>
              <w:pStyle w:val="ListParagraph"/>
              <w:ind w:left="1080"/>
              <w:rPr>
                <w:lang w:val="en-GB"/>
              </w:rPr>
            </w:pPr>
          </w:p>
        </w:tc>
      </w:tr>
      <w:tr w:rsidR="00971AEA" w14:paraId="13489FD6" w14:textId="77777777"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0C35A28" w14:textId="77777777" w:rsidR="00971AEA" w:rsidRDefault="00971AEA" w:rsidP="00971AEA">
            <w:pPr>
              <w:pStyle w:val="ListParagraph"/>
              <w:numPr>
                <w:ilvl w:val="0"/>
                <w:numId w:val="25"/>
              </w:numPr>
              <w:rPr>
                <w:lang w:val="en-GB"/>
              </w:rPr>
            </w:pPr>
            <w:r>
              <w:rPr>
                <w:lang w:val="en-GB"/>
              </w:rPr>
              <w:t xml:space="preserve">Increasing </w:t>
            </w:r>
            <w:r w:rsidRPr="002A3C9D">
              <w:rPr>
                <w:lang w:val="en-GB"/>
              </w:rPr>
              <w:t>understand</w:t>
            </w:r>
            <w:r>
              <w:rPr>
                <w:lang w:val="en-GB"/>
              </w:rPr>
              <w:t>ing</w:t>
            </w:r>
            <w:r w:rsidRPr="002A3C9D">
              <w:rPr>
                <w:lang w:val="en-GB"/>
              </w:rPr>
              <w:t xml:space="preserve"> </w:t>
            </w:r>
            <w:r>
              <w:rPr>
                <w:lang w:val="en-GB"/>
              </w:rPr>
              <w:t xml:space="preserve">of </w:t>
            </w:r>
            <w:r w:rsidRPr="002A3C9D">
              <w:rPr>
                <w:lang w:val="en-GB"/>
              </w:rPr>
              <w:t>pancreatic cancer</w:t>
            </w:r>
            <w:r>
              <w:rPr>
                <w:lang w:val="en-GB"/>
              </w:rPr>
              <w:t xml:space="preserve"> biology</w:t>
            </w:r>
            <w:r w:rsidRPr="002A3C9D">
              <w:rPr>
                <w:lang w:val="en-GB"/>
              </w:rPr>
              <w:t xml:space="preserve"> </w:t>
            </w:r>
            <w:r>
              <w:rPr>
                <w:lang w:val="en-GB"/>
              </w:rPr>
              <w:t>from normal pancreatic tissue to pre-malignancy, early disease, late disease &amp; treatment resistance</w:t>
            </w:r>
          </w:p>
          <w:p w14:paraId="34148BEC" w14:textId="77777777" w:rsidR="00971AEA" w:rsidRPr="00971AEA" w:rsidRDefault="00971AEA" w:rsidP="00113680">
            <w:pPr>
              <w:rPr>
                <w:b w:val="0"/>
                <w:bCs w:val="0"/>
                <w:lang w:val="en-GB"/>
              </w:rPr>
            </w:pPr>
          </w:p>
        </w:tc>
      </w:tr>
      <w:tr w:rsidR="00971AEA" w14:paraId="02E8E37B" w14:textId="77777777" w:rsidTr="003F4140">
        <w:tc>
          <w:tcPr>
            <w:cnfStyle w:val="001000000000" w:firstRow="0" w:lastRow="0" w:firstColumn="1" w:lastColumn="0" w:oddVBand="0" w:evenVBand="0" w:oddHBand="0" w:evenHBand="0" w:firstRowFirstColumn="0" w:firstRowLastColumn="0" w:lastRowFirstColumn="0" w:lastRowLastColumn="0"/>
            <w:tcW w:w="9016" w:type="dxa"/>
          </w:tcPr>
          <w:p w14:paraId="22A148D0" w14:textId="77777777" w:rsidR="00971AEA" w:rsidRPr="002A3C9D" w:rsidRDefault="00971AEA" w:rsidP="00971AEA">
            <w:pPr>
              <w:pStyle w:val="ListParagraph"/>
              <w:numPr>
                <w:ilvl w:val="0"/>
                <w:numId w:val="25"/>
              </w:numPr>
              <w:rPr>
                <w:lang w:val="en-GB"/>
              </w:rPr>
            </w:pPr>
            <w:r w:rsidRPr="00022874">
              <w:t xml:space="preserve">Understanding the pathogenesis of pancreatic cancer across population groups </w:t>
            </w:r>
          </w:p>
          <w:p w14:paraId="64288E53" w14:textId="77777777" w:rsidR="00971AEA" w:rsidRPr="00971AEA" w:rsidRDefault="00971AEA" w:rsidP="00113680">
            <w:pPr>
              <w:rPr>
                <w:b w:val="0"/>
                <w:bCs w:val="0"/>
                <w:lang w:val="en-GB"/>
              </w:rPr>
            </w:pPr>
          </w:p>
        </w:tc>
      </w:tr>
      <w:tr w:rsidR="00971AEA" w14:paraId="2855BD4A" w14:textId="77777777"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DC73658" w14:textId="77777777" w:rsidR="00971AEA" w:rsidRPr="00C53AC2" w:rsidRDefault="00971AEA" w:rsidP="00971AEA">
            <w:pPr>
              <w:pStyle w:val="ListParagraph"/>
              <w:numPr>
                <w:ilvl w:val="0"/>
                <w:numId w:val="25"/>
              </w:numPr>
              <w:rPr>
                <w:lang w:val="en-GB"/>
              </w:rPr>
            </w:pPr>
            <w:r>
              <w:rPr>
                <w:lang w:val="en-GB"/>
              </w:rPr>
              <w:t xml:space="preserve">Understanding risk factors for </w:t>
            </w:r>
            <w:r w:rsidRPr="00CE31EF">
              <w:rPr>
                <w:lang w:val="en-GB"/>
              </w:rPr>
              <w:t>primary prevention</w:t>
            </w:r>
          </w:p>
          <w:p w14:paraId="3B6B8EE5" w14:textId="77777777" w:rsidR="00971AEA" w:rsidRPr="00971AEA" w:rsidRDefault="00971AEA" w:rsidP="00113680">
            <w:pPr>
              <w:rPr>
                <w:b w:val="0"/>
                <w:bCs w:val="0"/>
                <w:lang w:val="en-GB"/>
              </w:rPr>
            </w:pPr>
          </w:p>
        </w:tc>
      </w:tr>
      <w:tr w:rsidR="00971AEA" w14:paraId="7755CDEA" w14:textId="77777777" w:rsidTr="003F4140">
        <w:tc>
          <w:tcPr>
            <w:cnfStyle w:val="001000000000" w:firstRow="0" w:lastRow="0" w:firstColumn="1" w:lastColumn="0" w:oddVBand="0" w:evenVBand="0" w:oddHBand="0" w:evenHBand="0" w:firstRowFirstColumn="0" w:firstRowLastColumn="0" w:lastRowFirstColumn="0" w:lastRowLastColumn="0"/>
            <w:tcW w:w="9016" w:type="dxa"/>
          </w:tcPr>
          <w:p w14:paraId="71D17543" w14:textId="6CAB9A54" w:rsidR="00971AEA" w:rsidRPr="00CE31EF" w:rsidRDefault="00971AEA" w:rsidP="00971AEA">
            <w:pPr>
              <w:pStyle w:val="ListParagraph"/>
              <w:numPr>
                <w:ilvl w:val="0"/>
                <w:numId w:val="25"/>
              </w:numPr>
            </w:pPr>
            <w:r>
              <w:rPr>
                <w:lang w:val="en-GB"/>
              </w:rPr>
              <w:t xml:space="preserve">Biomarker discovery and use for </w:t>
            </w:r>
            <w:r w:rsidRPr="00CE31EF">
              <w:rPr>
                <w:lang w:val="en-GB"/>
              </w:rPr>
              <w:t>early detection</w:t>
            </w:r>
          </w:p>
          <w:p w14:paraId="7C4B7F0B" w14:textId="77777777" w:rsidR="00971AEA" w:rsidRDefault="00971AEA" w:rsidP="00113680">
            <w:pPr>
              <w:rPr>
                <w:b w:val="0"/>
                <w:bCs w:val="0"/>
              </w:rPr>
            </w:pPr>
          </w:p>
        </w:tc>
      </w:tr>
      <w:tr w:rsidR="00971AEA" w14:paraId="1D20FBD9" w14:textId="77777777"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0232894" w14:textId="77777777" w:rsidR="00971AEA" w:rsidRPr="00CE31EF" w:rsidRDefault="00971AEA" w:rsidP="00971AEA">
            <w:pPr>
              <w:pStyle w:val="ListParagraph"/>
              <w:numPr>
                <w:ilvl w:val="0"/>
                <w:numId w:val="25"/>
              </w:numPr>
            </w:pPr>
            <w:r>
              <w:rPr>
                <w:lang w:val="en-GB"/>
              </w:rPr>
              <w:t>Ri</w:t>
            </w:r>
            <w:r w:rsidRPr="00CE31EF">
              <w:rPr>
                <w:lang w:val="en-GB"/>
              </w:rPr>
              <w:t xml:space="preserve">sk stratification </w:t>
            </w:r>
          </w:p>
          <w:p w14:paraId="31C99334" w14:textId="77777777" w:rsidR="00971AEA" w:rsidRDefault="00971AEA" w:rsidP="00113680">
            <w:pPr>
              <w:rPr>
                <w:b w:val="0"/>
                <w:bCs w:val="0"/>
              </w:rPr>
            </w:pPr>
          </w:p>
        </w:tc>
      </w:tr>
      <w:tr w:rsidR="00971AEA" w14:paraId="2FA520E1" w14:textId="77777777" w:rsidTr="003F4140">
        <w:tc>
          <w:tcPr>
            <w:cnfStyle w:val="001000000000" w:firstRow="0" w:lastRow="0" w:firstColumn="1" w:lastColumn="0" w:oddVBand="0" w:evenVBand="0" w:oddHBand="0" w:evenHBand="0" w:firstRowFirstColumn="0" w:firstRowLastColumn="0" w:lastRowFirstColumn="0" w:lastRowLastColumn="0"/>
            <w:tcW w:w="9016" w:type="dxa"/>
          </w:tcPr>
          <w:p w14:paraId="0FF95595" w14:textId="6DD06CB9" w:rsidR="00971AEA" w:rsidRPr="00CE31EF" w:rsidRDefault="00971AEA" w:rsidP="00971AEA">
            <w:pPr>
              <w:pStyle w:val="ListParagraph"/>
              <w:numPr>
                <w:ilvl w:val="0"/>
                <w:numId w:val="25"/>
              </w:numPr>
            </w:pPr>
            <w:r>
              <w:rPr>
                <w:lang w:val="en-GB"/>
              </w:rPr>
              <w:t>S</w:t>
            </w:r>
            <w:r w:rsidRPr="00CE31EF">
              <w:rPr>
                <w:lang w:val="en-GB"/>
              </w:rPr>
              <w:t>urveillance</w:t>
            </w:r>
            <w:r>
              <w:rPr>
                <w:lang w:val="en-GB"/>
              </w:rPr>
              <w:t xml:space="preserve"> of high-risk individuals</w:t>
            </w:r>
          </w:p>
          <w:p w14:paraId="156A7207" w14:textId="77777777" w:rsidR="00971AEA" w:rsidRDefault="00971AEA" w:rsidP="00113680">
            <w:pPr>
              <w:rPr>
                <w:b w:val="0"/>
                <w:bCs w:val="0"/>
              </w:rPr>
            </w:pPr>
          </w:p>
        </w:tc>
      </w:tr>
      <w:tr w:rsidR="00971AEA" w14:paraId="13B4C524" w14:textId="77777777"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1214578" w14:textId="77777777" w:rsidR="00971AEA" w:rsidRPr="007A247F" w:rsidRDefault="00971AEA" w:rsidP="00971AEA">
            <w:pPr>
              <w:pStyle w:val="ListParagraph"/>
              <w:numPr>
                <w:ilvl w:val="0"/>
                <w:numId w:val="25"/>
              </w:numPr>
            </w:pPr>
            <w:r>
              <w:rPr>
                <w:lang w:val="en-GB"/>
              </w:rPr>
              <w:t>O</w:t>
            </w:r>
            <w:r w:rsidRPr="00CE31EF">
              <w:rPr>
                <w:lang w:val="en-GB"/>
              </w:rPr>
              <w:t xml:space="preserve">ptimal treatment </w:t>
            </w:r>
            <w:r>
              <w:rPr>
                <w:lang w:val="en-GB"/>
              </w:rPr>
              <w:t xml:space="preserve">- </w:t>
            </w:r>
            <w:r w:rsidRPr="00CE31EF">
              <w:rPr>
                <w:lang w:val="en-GB"/>
              </w:rPr>
              <w:t>prehabilitation,</w:t>
            </w:r>
            <w:r w:rsidRPr="00AF43BB">
              <w:rPr>
                <w:lang w:val="en-GB"/>
              </w:rPr>
              <w:t xml:space="preserve"> </w:t>
            </w:r>
            <w:r>
              <w:rPr>
                <w:lang w:val="en-GB"/>
              </w:rPr>
              <w:t>holistic approach to suitability for resection,</w:t>
            </w:r>
            <w:r w:rsidRPr="00CE31EF">
              <w:rPr>
                <w:lang w:val="en-GB"/>
              </w:rPr>
              <w:t xml:space="preserve"> improved precision approaches</w:t>
            </w:r>
            <w:r>
              <w:rPr>
                <w:lang w:val="en-GB"/>
              </w:rPr>
              <w:t xml:space="preserve"> to chemotherapy</w:t>
            </w:r>
            <w:r w:rsidRPr="00CE31EF">
              <w:rPr>
                <w:lang w:val="en-GB"/>
              </w:rPr>
              <w:t>,</w:t>
            </w:r>
            <w:r>
              <w:rPr>
                <w:lang w:val="en-GB"/>
              </w:rPr>
              <w:t xml:space="preserve"> understanding the optimal role of radiotherapy</w:t>
            </w:r>
          </w:p>
          <w:p w14:paraId="6CEB2343" w14:textId="77777777" w:rsidR="00971AEA" w:rsidRDefault="00971AEA" w:rsidP="00113680">
            <w:pPr>
              <w:rPr>
                <w:b w:val="0"/>
                <w:bCs w:val="0"/>
              </w:rPr>
            </w:pPr>
          </w:p>
        </w:tc>
      </w:tr>
      <w:tr w:rsidR="00971AEA" w14:paraId="0C8FDCA3" w14:textId="77777777" w:rsidTr="003F4140">
        <w:tc>
          <w:tcPr>
            <w:cnfStyle w:val="001000000000" w:firstRow="0" w:lastRow="0" w:firstColumn="1" w:lastColumn="0" w:oddVBand="0" w:evenVBand="0" w:oddHBand="0" w:evenHBand="0" w:firstRowFirstColumn="0" w:firstRowLastColumn="0" w:lastRowFirstColumn="0" w:lastRowLastColumn="0"/>
            <w:tcW w:w="9016" w:type="dxa"/>
          </w:tcPr>
          <w:p w14:paraId="102C7665" w14:textId="77777777" w:rsidR="00971AEA" w:rsidRPr="000A424D" w:rsidRDefault="00971AEA" w:rsidP="00971AEA">
            <w:pPr>
              <w:pStyle w:val="ListParagraph"/>
              <w:numPr>
                <w:ilvl w:val="0"/>
                <w:numId w:val="25"/>
              </w:numPr>
            </w:pPr>
            <w:r>
              <w:rPr>
                <w:lang w:val="en-GB"/>
              </w:rPr>
              <w:t>Treatment discovery for primary disease and resistant disease</w:t>
            </w:r>
          </w:p>
          <w:p w14:paraId="18FBBD0A" w14:textId="77777777" w:rsidR="00971AEA" w:rsidRDefault="00971AEA" w:rsidP="00113680">
            <w:pPr>
              <w:rPr>
                <w:b w:val="0"/>
                <w:bCs w:val="0"/>
              </w:rPr>
            </w:pPr>
          </w:p>
        </w:tc>
      </w:tr>
      <w:tr w:rsidR="00971AEA" w14:paraId="57229540" w14:textId="77777777"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4DE81F1" w14:textId="77777777" w:rsidR="00971AEA" w:rsidRPr="004845CD" w:rsidRDefault="00971AEA" w:rsidP="00971AEA">
            <w:pPr>
              <w:pStyle w:val="ListParagraph"/>
              <w:numPr>
                <w:ilvl w:val="0"/>
                <w:numId w:val="25"/>
              </w:numPr>
            </w:pPr>
            <w:r>
              <w:rPr>
                <w:lang w:val="en-GB"/>
              </w:rPr>
              <w:t>Improved methods of treatment delivery</w:t>
            </w:r>
          </w:p>
          <w:p w14:paraId="4EBA2B79" w14:textId="77777777" w:rsidR="00971AEA" w:rsidRDefault="00971AEA" w:rsidP="00971AEA">
            <w:pPr>
              <w:pStyle w:val="ListParagraph"/>
              <w:ind w:left="1080"/>
              <w:rPr>
                <w:lang w:val="en-GB"/>
              </w:rPr>
            </w:pPr>
          </w:p>
        </w:tc>
      </w:tr>
      <w:tr w:rsidR="00971AEA" w14:paraId="66221722" w14:textId="77777777" w:rsidTr="003F4140">
        <w:tc>
          <w:tcPr>
            <w:cnfStyle w:val="001000000000" w:firstRow="0" w:lastRow="0" w:firstColumn="1" w:lastColumn="0" w:oddVBand="0" w:evenVBand="0" w:oddHBand="0" w:evenHBand="0" w:firstRowFirstColumn="0" w:firstRowLastColumn="0" w:lastRowFirstColumn="0" w:lastRowLastColumn="0"/>
            <w:tcW w:w="9016" w:type="dxa"/>
          </w:tcPr>
          <w:p w14:paraId="0D03D7D6" w14:textId="77777777" w:rsidR="00971AEA" w:rsidRPr="00CA2036" w:rsidRDefault="00971AEA" w:rsidP="00971AEA">
            <w:pPr>
              <w:pStyle w:val="ListParagraph"/>
              <w:numPr>
                <w:ilvl w:val="0"/>
                <w:numId w:val="25"/>
              </w:numPr>
              <w:rPr>
                <w:b w:val="0"/>
                <w:bCs w:val="0"/>
              </w:rPr>
            </w:pPr>
            <w:r>
              <w:rPr>
                <w:lang w:val="en-GB"/>
              </w:rPr>
              <w:t>Understanding the o</w:t>
            </w:r>
            <w:r w:rsidRPr="00CE31EF">
              <w:rPr>
                <w:lang w:val="en-GB"/>
              </w:rPr>
              <w:t>ptimal pathways of care</w:t>
            </w:r>
            <w:r>
              <w:rPr>
                <w:lang w:val="en-GB"/>
              </w:rPr>
              <w:t xml:space="preserve"> across the disease trajectory</w:t>
            </w:r>
          </w:p>
          <w:p w14:paraId="64C49F59" w14:textId="77777777" w:rsidR="00971AEA" w:rsidRDefault="00971AEA" w:rsidP="00971AEA">
            <w:pPr>
              <w:pStyle w:val="ListParagraph"/>
              <w:ind w:left="1080"/>
              <w:rPr>
                <w:lang w:val="en-GB"/>
              </w:rPr>
            </w:pPr>
          </w:p>
        </w:tc>
      </w:tr>
    </w:tbl>
    <w:p w14:paraId="67A9A20B" w14:textId="77777777" w:rsidR="00971AEA" w:rsidRDefault="00971AEA" w:rsidP="00113680">
      <w:pPr>
        <w:rPr>
          <w:b/>
          <w:bCs/>
        </w:rPr>
      </w:pPr>
    </w:p>
    <w:p w14:paraId="4184E05E" w14:textId="7D5A6D77" w:rsidR="00803D45" w:rsidRPr="00464B39" w:rsidRDefault="00271D2B" w:rsidP="00464B39">
      <w:pPr>
        <w:pStyle w:val="Heading1"/>
        <w:rPr>
          <w:color w:val="0070C0"/>
          <w:sz w:val="28"/>
          <w:szCs w:val="28"/>
        </w:rPr>
      </w:pPr>
      <w:bookmarkStart w:id="8" w:name="_Toc176448018"/>
      <w:r w:rsidRPr="00464B39">
        <w:rPr>
          <w:color w:val="0070C0"/>
          <w:sz w:val="28"/>
          <w:szCs w:val="28"/>
        </w:rPr>
        <w:t>Next Steps</w:t>
      </w:r>
      <w:bookmarkEnd w:id="8"/>
    </w:p>
    <w:p w14:paraId="0B30A106" w14:textId="0C3F5BC2" w:rsidR="00271D2B" w:rsidRPr="00464B39" w:rsidRDefault="00BB773F">
      <w:pPr>
        <w:rPr>
          <w:rFonts w:ascii="Calibri" w:hAnsi="Calibri" w:cs="Calibri"/>
        </w:rPr>
      </w:pPr>
      <w:r w:rsidRPr="00464B39">
        <w:rPr>
          <w:rFonts w:ascii="Calibri" w:hAnsi="Calibri" w:cs="Calibri"/>
        </w:rPr>
        <w:t xml:space="preserve">Breakthrough are launching our </w:t>
      </w:r>
      <w:proofErr w:type="spellStart"/>
      <w:r w:rsidRPr="00464B39">
        <w:rPr>
          <w:rFonts w:ascii="Calibri" w:hAnsi="Calibri" w:cs="Calibri"/>
        </w:rPr>
        <w:t>AllCaN</w:t>
      </w:r>
      <w:proofErr w:type="spellEnd"/>
      <w:r w:rsidRPr="00464B39">
        <w:rPr>
          <w:rFonts w:ascii="Calibri" w:hAnsi="Calibri" w:cs="Calibri"/>
        </w:rPr>
        <w:t xml:space="preserve"> Pancreatic Cancer Grant Programme Call 2024</w:t>
      </w:r>
      <w:r w:rsidR="00464B39">
        <w:rPr>
          <w:rFonts w:ascii="Calibri" w:hAnsi="Calibri" w:cs="Calibri"/>
        </w:rPr>
        <w:t xml:space="preserve">. We are calling on </w:t>
      </w:r>
      <w:r w:rsidR="005A7EBF">
        <w:rPr>
          <w:rFonts w:ascii="Calibri" w:hAnsi="Calibri" w:cs="Calibri"/>
        </w:rPr>
        <w:t xml:space="preserve">leading experts in pancreatic cancer to bring together a </w:t>
      </w:r>
      <w:r w:rsidR="009729BF">
        <w:rPr>
          <w:rFonts w:ascii="Calibri" w:hAnsi="Calibri" w:cs="Calibri"/>
        </w:rPr>
        <w:t xml:space="preserve">new </w:t>
      </w:r>
      <w:r w:rsidR="005A7EBF">
        <w:rPr>
          <w:rFonts w:ascii="Calibri" w:hAnsi="Calibri" w:cs="Calibri"/>
        </w:rPr>
        <w:t xml:space="preserve">team of </w:t>
      </w:r>
      <w:r w:rsidR="00527EF0">
        <w:rPr>
          <w:rFonts w:ascii="Calibri" w:hAnsi="Calibri" w:cs="Calibri"/>
        </w:rPr>
        <w:t>leading researchers, clinicians, PPIE, charities, industry and policy makers</w:t>
      </w:r>
      <w:r w:rsidR="009729BF">
        <w:rPr>
          <w:rFonts w:ascii="Calibri" w:hAnsi="Calibri" w:cs="Calibri"/>
        </w:rPr>
        <w:t xml:space="preserve"> across the island of Ireland to develop a new research programme a</w:t>
      </w:r>
      <w:r w:rsidR="008327D9">
        <w:rPr>
          <w:rFonts w:ascii="Calibri" w:hAnsi="Calibri" w:cs="Calibri"/>
        </w:rPr>
        <w:t>imed at addressing some of these pressing unmet clinical needs towards improving pancreatic cancer outcomes.</w:t>
      </w:r>
    </w:p>
    <w:p w14:paraId="1EE1664F" w14:textId="3CB9281F" w:rsidR="00803D45" w:rsidRDefault="00803D45">
      <w:pPr>
        <w:rPr>
          <w:rFonts w:ascii="Calibri" w:hAnsi="Calibri" w:cs="Calibri"/>
          <w:b/>
          <w:bCs/>
        </w:rPr>
      </w:pPr>
    </w:p>
    <w:p w14:paraId="59678084" w14:textId="77777777" w:rsidR="00803D45" w:rsidRDefault="00803D45">
      <w:pPr>
        <w:rPr>
          <w:rFonts w:ascii="Calibri" w:hAnsi="Calibri" w:cs="Calibri"/>
          <w:b/>
          <w:bCs/>
        </w:rPr>
      </w:pPr>
    </w:p>
    <w:p w14:paraId="25AC7555" w14:textId="77777777" w:rsidR="000F460C" w:rsidRDefault="000F460C">
      <w:pPr>
        <w:rPr>
          <w:rFonts w:ascii="Calibri" w:hAnsi="Calibri" w:cs="Calibri"/>
          <w:b/>
          <w:bCs/>
        </w:rPr>
      </w:pPr>
    </w:p>
    <w:p w14:paraId="2FC2F3B0" w14:textId="72BA3EDD" w:rsidR="00847116" w:rsidRPr="000F460C" w:rsidRDefault="00847116" w:rsidP="000F460C">
      <w:pPr>
        <w:pStyle w:val="Heading1"/>
        <w:rPr>
          <w:sz w:val="28"/>
          <w:szCs w:val="28"/>
        </w:rPr>
      </w:pPr>
      <w:bookmarkStart w:id="9" w:name="_Toc176448019"/>
      <w:r w:rsidRPr="000F460C">
        <w:rPr>
          <w:sz w:val="28"/>
          <w:szCs w:val="28"/>
        </w:rPr>
        <w:lastRenderedPageBreak/>
        <w:t xml:space="preserve">Appendix 1: </w:t>
      </w:r>
      <w:r w:rsidR="003936AE" w:rsidRPr="000F460C">
        <w:rPr>
          <w:sz w:val="28"/>
          <w:szCs w:val="28"/>
        </w:rPr>
        <w:t xml:space="preserve">Pancreatic Cancer Symposium </w:t>
      </w:r>
      <w:r w:rsidRPr="000F460C">
        <w:rPr>
          <w:sz w:val="28"/>
          <w:szCs w:val="28"/>
        </w:rPr>
        <w:t>Programme</w:t>
      </w:r>
      <w:bookmarkEnd w:id="9"/>
    </w:p>
    <w:p w14:paraId="1812D547" w14:textId="77777777" w:rsidR="00847116" w:rsidRPr="009B65C0" w:rsidRDefault="00847116" w:rsidP="00847116">
      <w:pPr>
        <w:jc w:val="center"/>
        <w:rPr>
          <w:b/>
          <w:bCs/>
          <w:sz w:val="28"/>
          <w:szCs w:val="28"/>
        </w:rPr>
      </w:pPr>
      <w:r w:rsidRPr="009B65C0">
        <w:rPr>
          <w:b/>
          <w:bCs/>
          <w:sz w:val="28"/>
          <w:szCs w:val="28"/>
        </w:rPr>
        <w:t>Pancreatic Cancer Symposium</w:t>
      </w:r>
    </w:p>
    <w:p w14:paraId="258CC934" w14:textId="77777777" w:rsidR="00847116" w:rsidRPr="00DC79DF" w:rsidRDefault="00847116" w:rsidP="00847116">
      <w:pPr>
        <w:rPr>
          <w:lang w:val="en-GB"/>
        </w:rPr>
      </w:pPr>
      <w:r>
        <w:rPr>
          <w:lang w:val="en-GB"/>
        </w:rPr>
        <w:t>The theme of the symposium is: “</w:t>
      </w:r>
      <w:r w:rsidRPr="00501282">
        <w:rPr>
          <w:i/>
          <w:iCs/>
          <w:lang w:val="en-GB"/>
        </w:rPr>
        <w:t>Doubling Survival by 2045 – Building a Roadmap</w:t>
      </w:r>
      <w:r>
        <w:rPr>
          <w:lang w:val="en-GB"/>
        </w:rPr>
        <w:t>”</w:t>
      </w:r>
    </w:p>
    <w:p w14:paraId="250FA383" w14:textId="77777777" w:rsidR="00847116" w:rsidRPr="00341C0A" w:rsidRDefault="00847116" w:rsidP="00847116">
      <w:pPr>
        <w:ind w:left="2552" w:hanging="1134"/>
        <w:rPr>
          <w:b/>
          <w:bCs/>
        </w:rPr>
      </w:pPr>
      <w:r>
        <w:rPr>
          <w:b/>
          <w:bCs/>
        </w:rPr>
        <w:t xml:space="preserve">                                       </w:t>
      </w:r>
      <w:r w:rsidRPr="00341C0A">
        <w:rPr>
          <w:b/>
          <w:bCs/>
        </w:rPr>
        <w:t>June 27</w:t>
      </w:r>
      <w:proofErr w:type="gramStart"/>
      <w:r w:rsidRPr="00341C0A">
        <w:rPr>
          <w:b/>
          <w:bCs/>
          <w:vertAlign w:val="superscript"/>
        </w:rPr>
        <w:t>th</w:t>
      </w:r>
      <w:r>
        <w:rPr>
          <w:b/>
          <w:bCs/>
          <w:vertAlign w:val="superscript"/>
        </w:rPr>
        <w:t xml:space="preserve"> </w:t>
      </w:r>
      <w:r>
        <w:rPr>
          <w:b/>
          <w:bCs/>
        </w:rPr>
        <w:t>,</w:t>
      </w:r>
      <w:proofErr w:type="gramEnd"/>
      <w:r>
        <w:rPr>
          <w:b/>
          <w:bCs/>
        </w:rPr>
        <w:t xml:space="preserve"> </w:t>
      </w:r>
      <w:r w:rsidRPr="00DC79DF">
        <w:rPr>
          <w:b/>
          <w:bCs/>
        </w:rPr>
        <w:t>1-5 pm</w:t>
      </w:r>
    </w:p>
    <w:p w14:paraId="6400A756" w14:textId="77777777" w:rsidR="00847116" w:rsidRDefault="00847116" w:rsidP="00847116">
      <w:pPr>
        <w:jc w:val="center"/>
        <w:rPr>
          <w:b/>
          <w:bCs/>
        </w:rPr>
      </w:pPr>
      <w:r w:rsidRPr="00341C0A">
        <w:rPr>
          <w:b/>
          <w:bCs/>
        </w:rPr>
        <w:t>Citi Offices</w:t>
      </w:r>
      <w:r>
        <w:rPr>
          <w:b/>
          <w:bCs/>
        </w:rPr>
        <w:t xml:space="preserve">, </w:t>
      </w:r>
      <w:proofErr w:type="spellStart"/>
      <w:r>
        <w:rPr>
          <w:b/>
          <w:bCs/>
        </w:rPr>
        <w:t>Flr</w:t>
      </w:r>
      <w:proofErr w:type="spellEnd"/>
      <w:r>
        <w:rPr>
          <w:b/>
          <w:bCs/>
        </w:rPr>
        <w:t xml:space="preserve"> G, Experience Room, 1 North Wall Quay, Dublin</w:t>
      </w:r>
    </w:p>
    <w:p w14:paraId="08208AC7" w14:textId="77777777" w:rsidR="00847116" w:rsidRDefault="00847116" w:rsidP="00847116">
      <w:pPr>
        <w:rPr>
          <w:b/>
          <w:bCs/>
          <w:i/>
          <w:iCs/>
          <w:color w:val="FF0000"/>
        </w:rPr>
      </w:pPr>
    </w:p>
    <w:p w14:paraId="6378A36C" w14:textId="3C4D2F5D" w:rsidR="00847116" w:rsidRPr="00501282" w:rsidRDefault="00847116" w:rsidP="00847116">
      <w:pPr>
        <w:rPr>
          <w:rFonts w:ascii="Calibri" w:hAnsi="Calibri" w:cs="Calibri"/>
          <w:sz w:val="22"/>
          <w:szCs w:val="22"/>
        </w:rPr>
      </w:pPr>
      <w:r w:rsidRPr="00501282">
        <w:rPr>
          <w:rFonts w:ascii="Calibri" w:hAnsi="Calibri" w:cs="Calibri"/>
          <w:b/>
          <w:bCs/>
          <w:sz w:val="22"/>
          <w:szCs w:val="22"/>
        </w:rPr>
        <w:t>1.00-1.45</w:t>
      </w:r>
      <w:r w:rsidRPr="00501282">
        <w:rPr>
          <w:rFonts w:ascii="Calibri" w:hAnsi="Calibri" w:cs="Calibri"/>
          <w:sz w:val="22"/>
          <w:szCs w:val="22"/>
        </w:rPr>
        <w:tab/>
        <w:t>Lunch &amp; Welcome</w:t>
      </w:r>
      <w:r w:rsidR="005F0211">
        <w:rPr>
          <w:rFonts w:ascii="Calibri" w:hAnsi="Calibri" w:cs="Calibri"/>
          <w:sz w:val="22"/>
          <w:szCs w:val="22"/>
        </w:rPr>
        <w:t xml:space="preserve">. </w:t>
      </w:r>
      <w:r w:rsidRPr="00501282">
        <w:rPr>
          <w:rFonts w:ascii="Calibri" w:hAnsi="Calibri" w:cs="Calibri"/>
          <w:sz w:val="22"/>
          <w:szCs w:val="22"/>
        </w:rPr>
        <w:t xml:space="preserve">Chair; </w:t>
      </w:r>
      <w:r w:rsidR="003936AE">
        <w:rPr>
          <w:rFonts w:ascii="Calibri" w:hAnsi="Calibri" w:cs="Calibri"/>
          <w:sz w:val="22"/>
          <w:szCs w:val="22"/>
        </w:rPr>
        <w:t xml:space="preserve">Dr </w:t>
      </w:r>
      <w:r w:rsidRPr="00501282">
        <w:rPr>
          <w:rFonts w:ascii="Calibri" w:hAnsi="Calibri" w:cs="Calibri"/>
          <w:sz w:val="22"/>
          <w:szCs w:val="22"/>
        </w:rPr>
        <w:t>Frances Drummond</w:t>
      </w:r>
    </w:p>
    <w:p w14:paraId="262249BE" w14:textId="77777777" w:rsidR="00847116" w:rsidRPr="00501282" w:rsidRDefault="00847116" w:rsidP="00847116">
      <w:pPr>
        <w:rPr>
          <w:rFonts w:ascii="Calibri" w:hAnsi="Calibri" w:cs="Calibri"/>
          <w:sz w:val="22"/>
          <w:szCs w:val="22"/>
        </w:rPr>
      </w:pPr>
      <w:r w:rsidRPr="00501282">
        <w:rPr>
          <w:rFonts w:ascii="Calibri" w:hAnsi="Calibri" w:cs="Calibri"/>
          <w:b/>
          <w:bCs/>
          <w:sz w:val="22"/>
          <w:szCs w:val="22"/>
        </w:rPr>
        <w:t>1.45-1.50</w:t>
      </w:r>
      <w:r w:rsidRPr="00501282">
        <w:rPr>
          <w:rFonts w:ascii="Calibri" w:hAnsi="Calibri" w:cs="Calibri"/>
          <w:sz w:val="22"/>
          <w:szCs w:val="22"/>
        </w:rPr>
        <w:tab/>
        <w:t>Orla Dolan, CEO Breakthrough Cancer Research</w:t>
      </w:r>
    </w:p>
    <w:p w14:paraId="0C73B9E5" w14:textId="77777777" w:rsidR="00847116" w:rsidRPr="00501282" w:rsidRDefault="00847116" w:rsidP="00847116">
      <w:pPr>
        <w:rPr>
          <w:rFonts w:ascii="Calibri" w:hAnsi="Calibri" w:cs="Calibri"/>
          <w:b/>
          <w:bCs/>
          <w:sz w:val="22"/>
          <w:szCs w:val="22"/>
        </w:rPr>
      </w:pPr>
      <w:r w:rsidRPr="00501282">
        <w:rPr>
          <w:rFonts w:ascii="Calibri" w:hAnsi="Calibri" w:cs="Calibri"/>
          <w:b/>
          <w:bCs/>
          <w:sz w:val="22"/>
          <w:szCs w:val="22"/>
        </w:rPr>
        <w:t xml:space="preserve">1.50-2.05: </w:t>
      </w:r>
      <w:r w:rsidRPr="00501282">
        <w:rPr>
          <w:rFonts w:ascii="Calibri" w:hAnsi="Calibri" w:cs="Calibri"/>
          <w:b/>
          <w:bCs/>
          <w:sz w:val="22"/>
          <w:szCs w:val="22"/>
        </w:rPr>
        <w:tab/>
        <w:t>Burden of Pancreatic Cancer – Trends, lessons &amp; opportunities (15)</w:t>
      </w:r>
    </w:p>
    <w:p w14:paraId="4EAF3EB0" w14:textId="77777777" w:rsidR="00847116" w:rsidRPr="00501282" w:rsidRDefault="00847116" w:rsidP="00847116">
      <w:pPr>
        <w:ind w:left="720" w:firstLine="720"/>
        <w:rPr>
          <w:rFonts w:ascii="Calibri" w:hAnsi="Calibri" w:cs="Calibri"/>
          <w:sz w:val="22"/>
          <w:szCs w:val="22"/>
        </w:rPr>
      </w:pPr>
      <w:r w:rsidRPr="00501282">
        <w:rPr>
          <w:rFonts w:ascii="Calibri" w:hAnsi="Calibri" w:cs="Calibri"/>
          <w:sz w:val="22"/>
          <w:szCs w:val="22"/>
        </w:rPr>
        <w:t xml:space="preserve">1.50-1.57: </w:t>
      </w:r>
      <w:r>
        <w:rPr>
          <w:rFonts w:ascii="Calibri" w:hAnsi="Calibri" w:cs="Calibri"/>
          <w:sz w:val="22"/>
          <w:szCs w:val="22"/>
        </w:rPr>
        <w:t xml:space="preserve">Prof </w:t>
      </w:r>
      <w:r w:rsidRPr="00501282">
        <w:rPr>
          <w:rFonts w:ascii="Calibri" w:hAnsi="Calibri" w:cs="Calibri"/>
          <w:sz w:val="22"/>
          <w:szCs w:val="22"/>
        </w:rPr>
        <w:t>Deirdre Murray</w:t>
      </w:r>
      <w:r>
        <w:rPr>
          <w:rFonts w:ascii="Calibri" w:hAnsi="Calibri" w:cs="Calibri"/>
          <w:sz w:val="22"/>
          <w:szCs w:val="22"/>
        </w:rPr>
        <w:t>, Director National Cancer Registry Ireland</w:t>
      </w:r>
    </w:p>
    <w:p w14:paraId="3404BE21" w14:textId="77777777" w:rsidR="00847116" w:rsidRPr="00501282" w:rsidRDefault="00847116" w:rsidP="00847116">
      <w:pPr>
        <w:ind w:left="720" w:firstLine="720"/>
        <w:rPr>
          <w:rFonts w:ascii="Calibri" w:hAnsi="Calibri" w:cs="Calibri"/>
          <w:sz w:val="22"/>
          <w:szCs w:val="22"/>
        </w:rPr>
      </w:pPr>
      <w:r w:rsidRPr="00501282">
        <w:rPr>
          <w:rFonts w:ascii="Calibri" w:hAnsi="Calibri" w:cs="Calibri"/>
          <w:sz w:val="22"/>
          <w:szCs w:val="22"/>
        </w:rPr>
        <w:t xml:space="preserve">1.57-2.04: </w:t>
      </w:r>
      <w:r>
        <w:rPr>
          <w:rFonts w:ascii="Calibri" w:hAnsi="Calibri" w:cs="Calibri"/>
          <w:sz w:val="22"/>
          <w:szCs w:val="22"/>
        </w:rPr>
        <w:t xml:space="preserve">Dr </w:t>
      </w:r>
      <w:r w:rsidRPr="00501282">
        <w:rPr>
          <w:rFonts w:ascii="Calibri" w:hAnsi="Calibri" w:cs="Calibri"/>
          <w:sz w:val="22"/>
          <w:szCs w:val="22"/>
        </w:rPr>
        <w:t>Damian Bennett</w:t>
      </w:r>
      <w:r>
        <w:rPr>
          <w:rFonts w:ascii="Calibri" w:hAnsi="Calibri" w:cs="Calibri"/>
          <w:sz w:val="22"/>
          <w:szCs w:val="22"/>
        </w:rPr>
        <w:t xml:space="preserve">, Director Northern Ireland Cancer Registry </w:t>
      </w:r>
    </w:p>
    <w:p w14:paraId="34FEC9D0" w14:textId="77777777" w:rsidR="00847116" w:rsidRPr="00501282" w:rsidRDefault="00847116" w:rsidP="00847116">
      <w:pPr>
        <w:rPr>
          <w:rFonts w:ascii="Calibri" w:hAnsi="Calibri" w:cs="Calibri"/>
          <w:b/>
          <w:bCs/>
          <w:sz w:val="22"/>
          <w:szCs w:val="22"/>
        </w:rPr>
      </w:pPr>
      <w:r w:rsidRPr="00501282">
        <w:rPr>
          <w:rFonts w:ascii="Calibri" w:hAnsi="Calibri" w:cs="Calibri"/>
          <w:b/>
          <w:bCs/>
          <w:sz w:val="22"/>
          <w:szCs w:val="22"/>
        </w:rPr>
        <w:t xml:space="preserve">2.05-2.20: </w:t>
      </w:r>
      <w:r w:rsidRPr="00501282">
        <w:rPr>
          <w:rFonts w:ascii="Calibri" w:hAnsi="Calibri" w:cs="Calibri"/>
          <w:b/>
          <w:bCs/>
          <w:sz w:val="22"/>
          <w:szCs w:val="22"/>
        </w:rPr>
        <w:tab/>
        <w:t>impact of Pancreatic Cancer (15)</w:t>
      </w:r>
    </w:p>
    <w:p w14:paraId="2D90F187" w14:textId="77777777" w:rsidR="00847116" w:rsidRPr="00501282" w:rsidRDefault="00847116" w:rsidP="00847116">
      <w:pPr>
        <w:ind w:left="720" w:firstLine="720"/>
        <w:rPr>
          <w:rFonts w:ascii="Calibri" w:hAnsi="Calibri" w:cs="Calibri"/>
          <w:sz w:val="22"/>
          <w:szCs w:val="22"/>
        </w:rPr>
      </w:pPr>
      <w:r w:rsidRPr="00501282">
        <w:rPr>
          <w:rFonts w:ascii="Calibri" w:hAnsi="Calibri" w:cs="Calibri"/>
          <w:sz w:val="22"/>
          <w:szCs w:val="22"/>
        </w:rPr>
        <w:t xml:space="preserve">2.05-2.12: </w:t>
      </w:r>
      <w:r>
        <w:rPr>
          <w:rFonts w:ascii="Calibri" w:hAnsi="Calibri" w:cs="Calibri"/>
          <w:sz w:val="22"/>
          <w:szCs w:val="22"/>
        </w:rPr>
        <w:t xml:space="preserve">Mr Niall Rochford, Co-founder, </w:t>
      </w:r>
      <w:r w:rsidRPr="00501282">
        <w:rPr>
          <w:rFonts w:ascii="Calibri" w:hAnsi="Calibri" w:cs="Calibri"/>
          <w:sz w:val="22"/>
          <w:szCs w:val="22"/>
        </w:rPr>
        <w:t>Pancreatic Cancer Ireland</w:t>
      </w:r>
    </w:p>
    <w:p w14:paraId="2C8E8E07" w14:textId="77777777" w:rsidR="00847116" w:rsidRPr="00501282" w:rsidRDefault="00847116" w:rsidP="00847116">
      <w:pPr>
        <w:ind w:left="2410" w:hanging="992"/>
        <w:rPr>
          <w:rFonts w:ascii="Calibri" w:hAnsi="Calibri" w:cs="Calibri"/>
          <w:color w:val="000000"/>
          <w:sz w:val="22"/>
          <w:szCs w:val="22"/>
          <w:shd w:val="clear" w:color="auto" w:fill="FFFFFF"/>
        </w:rPr>
      </w:pPr>
      <w:r w:rsidRPr="00501282">
        <w:rPr>
          <w:rFonts w:ascii="Calibri" w:hAnsi="Calibri" w:cs="Calibri"/>
          <w:sz w:val="22"/>
          <w:szCs w:val="22"/>
        </w:rPr>
        <w:t xml:space="preserve">2.12-2.19: </w:t>
      </w:r>
      <w:r>
        <w:rPr>
          <w:rFonts w:ascii="Calibri" w:hAnsi="Calibri" w:cs="Calibri"/>
          <w:sz w:val="22"/>
          <w:szCs w:val="22"/>
        </w:rPr>
        <w:t xml:space="preserve">Mr Ivan McMinn MBE, Chairperson </w:t>
      </w:r>
      <w:r w:rsidRPr="00501282">
        <w:rPr>
          <w:rFonts w:ascii="Calibri" w:hAnsi="Calibri" w:cs="Calibri"/>
          <w:sz w:val="22"/>
          <w:szCs w:val="22"/>
        </w:rPr>
        <w:t>Northern Ireland Pancreatic Cancer</w:t>
      </w:r>
      <w:r w:rsidRPr="00501282">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(NIPANC)</w:t>
      </w:r>
    </w:p>
    <w:p w14:paraId="73EB6F0B" w14:textId="77777777" w:rsidR="00847116" w:rsidRDefault="00847116" w:rsidP="00847116">
      <w:pPr>
        <w:ind w:left="2268" w:hanging="2268"/>
        <w:rPr>
          <w:rFonts w:ascii="Calibri" w:hAnsi="Calibri" w:cs="Calibri"/>
          <w:sz w:val="22"/>
          <w:szCs w:val="22"/>
        </w:rPr>
      </w:pPr>
      <w:r w:rsidRPr="00501282">
        <w:rPr>
          <w:rFonts w:ascii="Calibri" w:hAnsi="Calibri" w:cs="Calibri"/>
          <w:b/>
          <w:bCs/>
          <w:sz w:val="22"/>
          <w:szCs w:val="22"/>
        </w:rPr>
        <w:t>2</w:t>
      </w:r>
      <w:r>
        <w:rPr>
          <w:rFonts w:ascii="Calibri" w:hAnsi="Calibri" w:cs="Calibri"/>
          <w:b/>
          <w:bCs/>
          <w:sz w:val="22"/>
          <w:szCs w:val="22"/>
        </w:rPr>
        <w:t>.</w:t>
      </w:r>
      <w:r w:rsidRPr="00501282">
        <w:rPr>
          <w:rFonts w:ascii="Calibri" w:hAnsi="Calibri" w:cs="Calibri"/>
          <w:b/>
          <w:bCs/>
          <w:sz w:val="22"/>
          <w:szCs w:val="22"/>
        </w:rPr>
        <w:t>20-2.25:</w:t>
      </w:r>
      <w:r>
        <w:rPr>
          <w:rFonts w:ascii="Calibri" w:hAnsi="Calibri" w:cs="Calibri"/>
          <w:b/>
          <w:bCs/>
          <w:sz w:val="22"/>
          <w:szCs w:val="22"/>
        </w:rPr>
        <w:t xml:space="preserve">          </w:t>
      </w:r>
      <w:proofErr w:type="spellStart"/>
      <w:r>
        <w:rPr>
          <w:rFonts w:ascii="Calibri" w:hAnsi="Calibri" w:cs="Calibri"/>
          <w:b/>
          <w:bCs/>
          <w:sz w:val="22"/>
          <w:szCs w:val="22"/>
        </w:rPr>
        <w:t>AllCaN</w:t>
      </w:r>
      <w:proofErr w:type="spellEnd"/>
      <w:r>
        <w:rPr>
          <w:rFonts w:ascii="Calibri" w:hAnsi="Calibri" w:cs="Calibri"/>
          <w:b/>
          <w:bCs/>
          <w:sz w:val="22"/>
          <w:szCs w:val="22"/>
        </w:rPr>
        <w:t xml:space="preserve"> Programme</w:t>
      </w:r>
      <w:r>
        <w:rPr>
          <w:rFonts w:ascii="Calibri" w:hAnsi="Calibri" w:cs="Calibri"/>
          <w:sz w:val="22"/>
          <w:szCs w:val="22"/>
        </w:rPr>
        <w:t xml:space="preserve"> – Oesophageal Cancer</w:t>
      </w:r>
    </w:p>
    <w:p w14:paraId="2A0FE44C" w14:textId="77777777" w:rsidR="00847116" w:rsidRPr="00501282" w:rsidRDefault="00847116" w:rsidP="00847116">
      <w:pPr>
        <w:ind w:left="2268" w:hanging="828"/>
        <w:rPr>
          <w:rFonts w:ascii="Calibri" w:hAnsi="Calibri" w:cs="Calibri"/>
          <w:sz w:val="22"/>
          <w:szCs w:val="22"/>
        </w:rPr>
      </w:pPr>
      <w:r w:rsidRPr="003A1210">
        <w:rPr>
          <w:rFonts w:ascii="Calibri" w:hAnsi="Calibri" w:cs="Calibri"/>
          <w:sz w:val="22"/>
          <w:szCs w:val="22"/>
        </w:rPr>
        <w:t>2.20-2.25:</w:t>
      </w:r>
      <w:r>
        <w:rPr>
          <w:rFonts w:ascii="Calibri" w:hAnsi="Calibri" w:cs="Calibri"/>
          <w:b/>
          <w:bCs/>
          <w:sz w:val="22"/>
          <w:szCs w:val="22"/>
        </w:rPr>
        <w:t xml:space="preserve"> </w:t>
      </w:r>
      <w:r w:rsidRPr="0088648C">
        <w:rPr>
          <w:rFonts w:ascii="Calibri" w:hAnsi="Calibri" w:cs="Calibri"/>
          <w:sz w:val="22"/>
          <w:szCs w:val="22"/>
        </w:rPr>
        <w:t xml:space="preserve">Prof Jacintha O’Sullivan, </w:t>
      </w:r>
      <w:r w:rsidRPr="009A0EB2">
        <w:rPr>
          <w:rFonts w:ascii="Calibri" w:eastAsia="Times New Roman" w:hAnsi="Calibri" w:cs="Calibri"/>
          <w:sz w:val="22"/>
          <w:szCs w:val="22"/>
        </w:rPr>
        <w:t>Trinity St. James Cancer Institute</w:t>
      </w:r>
      <w:r>
        <w:rPr>
          <w:rFonts w:ascii="Calibri" w:hAnsi="Calibri" w:cs="Calibri"/>
          <w:sz w:val="22"/>
          <w:szCs w:val="22"/>
        </w:rPr>
        <w:t xml:space="preserve">, </w:t>
      </w:r>
      <w:r w:rsidRPr="0088648C">
        <w:rPr>
          <w:rFonts w:ascii="Calibri" w:hAnsi="Calibri" w:cs="Calibri"/>
          <w:sz w:val="22"/>
          <w:szCs w:val="22"/>
        </w:rPr>
        <w:t xml:space="preserve">“Leading </w:t>
      </w:r>
      <w:proofErr w:type="spellStart"/>
      <w:r w:rsidRPr="0088648C">
        <w:rPr>
          <w:rFonts w:ascii="Calibri" w:hAnsi="Calibri" w:cs="Calibri"/>
          <w:sz w:val="22"/>
          <w:szCs w:val="22"/>
        </w:rPr>
        <w:t>AllCaN</w:t>
      </w:r>
      <w:proofErr w:type="spellEnd"/>
      <w:r w:rsidRPr="0088648C">
        <w:rPr>
          <w:rFonts w:ascii="Calibri" w:hAnsi="Calibri" w:cs="Calibri"/>
          <w:sz w:val="22"/>
          <w:szCs w:val="22"/>
        </w:rPr>
        <w:t xml:space="preserve"> – Oesophageal Cancer”</w:t>
      </w:r>
    </w:p>
    <w:p w14:paraId="3EB5EF48" w14:textId="77777777" w:rsidR="00847116" w:rsidRPr="007637B6" w:rsidRDefault="00847116" w:rsidP="00847116">
      <w:pPr>
        <w:rPr>
          <w:rFonts w:ascii="Calibri" w:hAnsi="Calibri" w:cs="Calibri"/>
          <w:b/>
          <w:bCs/>
          <w:sz w:val="22"/>
          <w:szCs w:val="22"/>
        </w:rPr>
      </w:pPr>
      <w:r w:rsidRPr="00501282">
        <w:rPr>
          <w:rFonts w:ascii="Calibri" w:hAnsi="Calibri" w:cs="Calibri"/>
          <w:b/>
          <w:bCs/>
          <w:sz w:val="22"/>
          <w:szCs w:val="22"/>
        </w:rPr>
        <w:t xml:space="preserve">2.30: </w:t>
      </w:r>
      <w:r w:rsidRPr="00501282">
        <w:rPr>
          <w:rFonts w:ascii="Calibri" w:hAnsi="Calibri" w:cs="Calibri"/>
          <w:b/>
          <w:bCs/>
          <w:sz w:val="22"/>
          <w:szCs w:val="22"/>
        </w:rPr>
        <w:tab/>
      </w:r>
      <w:r w:rsidRPr="00501282">
        <w:rPr>
          <w:rFonts w:ascii="Calibri" w:hAnsi="Calibri" w:cs="Calibri"/>
          <w:b/>
          <w:bCs/>
          <w:sz w:val="22"/>
          <w:szCs w:val="22"/>
        </w:rPr>
        <w:tab/>
      </w:r>
      <w:r w:rsidRPr="007637B6">
        <w:rPr>
          <w:rFonts w:ascii="Calibri" w:hAnsi="Calibri" w:cs="Calibri"/>
          <w:b/>
          <w:bCs/>
          <w:sz w:val="22"/>
          <w:szCs w:val="22"/>
        </w:rPr>
        <w:t xml:space="preserve">Prevention/Early Detection </w:t>
      </w:r>
    </w:p>
    <w:p w14:paraId="64A9756B"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2.30-2.35: Associate Professor Patrick Redmond, Royal College of Surgeons of Ireland, “Advancing Prevention and Early Detection of Pancreatic Cancer in Primary Care”</w:t>
      </w:r>
    </w:p>
    <w:p w14:paraId="540A8906" w14:textId="77777777" w:rsidR="00847116" w:rsidRDefault="00847116" w:rsidP="00847116">
      <w:pPr>
        <w:pStyle w:val="NormalWeb"/>
        <w:spacing w:before="0" w:beforeAutospacing="0" w:after="0" w:afterAutospacing="0"/>
        <w:ind w:left="2410" w:hanging="992"/>
        <w:rPr>
          <w:rFonts w:ascii="Calibri" w:hAnsi="Calibri" w:cs="Calibri"/>
          <w:sz w:val="22"/>
          <w:szCs w:val="22"/>
        </w:rPr>
      </w:pPr>
      <w:r w:rsidRPr="007637B6">
        <w:rPr>
          <w:rFonts w:ascii="Calibri" w:hAnsi="Calibri" w:cs="Calibri"/>
          <w:sz w:val="22"/>
          <w:szCs w:val="22"/>
        </w:rPr>
        <w:t xml:space="preserve">2.35-2.40: </w:t>
      </w:r>
      <w:r w:rsidRPr="007637B6">
        <w:rPr>
          <w:rFonts w:ascii="Calibri" w:hAnsi="Calibri" w:cs="Calibri"/>
          <w:color w:val="000000"/>
          <w:sz w:val="22"/>
          <w:szCs w:val="22"/>
        </w:rPr>
        <w:t xml:space="preserve">Associate Professor </w:t>
      </w:r>
      <w:r w:rsidRPr="007637B6">
        <w:rPr>
          <w:rFonts w:ascii="Calibri" w:hAnsi="Calibri" w:cs="Calibri"/>
          <w:sz w:val="22"/>
          <w:szCs w:val="22"/>
        </w:rPr>
        <w:t xml:space="preserve">Stephen Maher, </w:t>
      </w:r>
      <w:r w:rsidRPr="007637B6">
        <w:rPr>
          <w:rFonts w:ascii="Calibri" w:hAnsi="Calibri" w:cs="Calibri"/>
          <w:sz w:val="22"/>
          <w:szCs w:val="22"/>
          <w:shd w:val="clear" w:color="auto" w:fill="FFFFFF"/>
        </w:rPr>
        <w:t>Trinity Translational Medicine Institute,</w:t>
      </w:r>
      <w:r w:rsidRPr="007637B6">
        <w:rPr>
          <w:rFonts w:ascii="Calibri" w:hAnsi="Calibri" w:cs="Calibri"/>
          <w:sz w:val="22"/>
          <w:szCs w:val="22"/>
        </w:rPr>
        <w:t xml:space="preserve"> “</w:t>
      </w:r>
      <w:proofErr w:type="spellStart"/>
      <w:r w:rsidRPr="007637B6">
        <w:rPr>
          <w:rFonts w:ascii="Calibri" w:hAnsi="Calibri" w:cs="Calibri"/>
          <w:sz w:val="22"/>
          <w:szCs w:val="22"/>
        </w:rPr>
        <w:t>Multiomic</w:t>
      </w:r>
      <w:proofErr w:type="spellEnd"/>
      <w:r w:rsidRPr="007637B6">
        <w:rPr>
          <w:rFonts w:ascii="Calibri" w:hAnsi="Calibri" w:cs="Calibri"/>
          <w:sz w:val="22"/>
          <w:szCs w:val="22"/>
        </w:rPr>
        <w:t xml:space="preserve"> biomarkers for risk stratification in pre-malignant pancreatic disease”</w:t>
      </w:r>
    </w:p>
    <w:p w14:paraId="33378E63" w14:textId="77777777" w:rsidR="00847116" w:rsidRPr="007637B6" w:rsidRDefault="00847116" w:rsidP="00847116">
      <w:pPr>
        <w:pStyle w:val="NormalWeb"/>
        <w:spacing w:before="0" w:beforeAutospacing="0" w:after="0" w:afterAutospacing="0"/>
        <w:ind w:left="2410" w:hanging="992"/>
        <w:rPr>
          <w:rFonts w:ascii="Calibri" w:hAnsi="Calibri" w:cs="Calibri"/>
          <w:sz w:val="22"/>
          <w:szCs w:val="22"/>
        </w:rPr>
      </w:pPr>
    </w:p>
    <w:p w14:paraId="755E3252" w14:textId="77777777" w:rsidR="00847116" w:rsidRPr="007637B6" w:rsidRDefault="00847116" w:rsidP="00847116">
      <w:pPr>
        <w:ind w:left="2410" w:hanging="992"/>
        <w:rPr>
          <w:rFonts w:ascii="Calibri" w:eastAsia="Times New Roman" w:hAnsi="Calibri" w:cs="Calibri"/>
          <w:sz w:val="22"/>
          <w:szCs w:val="22"/>
        </w:rPr>
      </w:pPr>
      <w:r w:rsidRPr="007637B6">
        <w:rPr>
          <w:rFonts w:ascii="Calibri" w:hAnsi="Calibri" w:cs="Calibri"/>
          <w:sz w:val="22"/>
          <w:szCs w:val="22"/>
        </w:rPr>
        <w:t xml:space="preserve">2.40-2.45: Dr </w:t>
      </w:r>
      <w:r w:rsidRPr="007637B6">
        <w:rPr>
          <w:rFonts w:ascii="Calibri" w:hAnsi="Calibri" w:cs="Calibri"/>
          <w:sz w:val="22"/>
          <w:szCs w:val="22"/>
          <w:shd w:val="clear" w:color="auto" w:fill="FFFFFF"/>
        </w:rPr>
        <w:t xml:space="preserve">Richard Turkington: </w:t>
      </w:r>
      <w:r w:rsidRPr="007637B6">
        <w:rPr>
          <w:rFonts w:ascii="Calibri" w:eastAsia="Times New Roman" w:hAnsi="Calibri" w:cs="Calibri"/>
          <w:color w:val="000000"/>
          <w:sz w:val="22"/>
          <w:szCs w:val="22"/>
        </w:rPr>
        <w:t xml:space="preserve">Patrick G Johnston Centre for Cancer Research, </w:t>
      </w:r>
      <w:r>
        <w:rPr>
          <w:rFonts w:ascii="Calibri" w:eastAsia="Times New Roman" w:hAnsi="Calibri" w:cs="Calibri"/>
          <w:color w:val="000000"/>
          <w:sz w:val="22"/>
          <w:szCs w:val="22"/>
        </w:rPr>
        <w:t xml:space="preserve">Queens University Belfast, </w:t>
      </w:r>
      <w:r w:rsidRPr="007637B6">
        <w:rPr>
          <w:rFonts w:ascii="Calibri" w:hAnsi="Calibri" w:cs="Calibri"/>
          <w:sz w:val="22"/>
          <w:szCs w:val="22"/>
          <w:shd w:val="clear" w:color="auto" w:fill="FFFFFF"/>
        </w:rPr>
        <w:t>“</w:t>
      </w:r>
      <w:r w:rsidRPr="007637B6">
        <w:rPr>
          <w:rFonts w:ascii="Calibri" w:eastAsia="Times New Roman" w:hAnsi="Calibri" w:cs="Calibri"/>
          <w:sz w:val="22"/>
          <w:szCs w:val="22"/>
        </w:rPr>
        <w:t>Early Detection of Pancreatic Cancer utilising the DNA Methylome”</w:t>
      </w:r>
    </w:p>
    <w:p w14:paraId="39BD6322"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 xml:space="preserve">2.45-2.50: </w:t>
      </w:r>
      <w:r w:rsidRPr="007637B6">
        <w:rPr>
          <w:rFonts w:ascii="Calibri" w:hAnsi="Calibri" w:cs="Calibri"/>
          <w:color w:val="000000"/>
          <w:sz w:val="22"/>
          <w:szCs w:val="22"/>
        </w:rPr>
        <w:t xml:space="preserve">Associate Professor </w:t>
      </w:r>
      <w:r w:rsidRPr="007637B6">
        <w:rPr>
          <w:rFonts w:ascii="Calibri" w:eastAsia="Times New Roman" w:hAnsi="Calibri" w:cs="Calibri"/>
          <w:kern w:val="0"/>
          <w:sz w:val="22"/>
          <w:szCs w:val="22"/>
          <w:lang w:eastAsia="en-IE"/>
          <w14:ligatures w14:val="none"/>
        </w:rPr>
        <w:t>David Hughes/Neil Daniel, University College Dublin, “</w:t>
      </w:r>
      <w:r w:rsidRPr="007637B6">
        <w:rPr>
          <w:rFonts w:ascii="Calibri" w:hAnsi="Calibri" w:cs="Calibri"/>
          <w:sz w:val="22"/>
          <w:szCs w:val="22"/>
        </w:rPr>
        <w:t>Investigating the role of the microbiome, associated metabolites and gut barrier integrity in pancreatic cancer development”</w:t>
      </w:r>
    </w:p>
    <w:p w14:paraId="3190E632" w14:textId="77777777" w:rsidR="00847116" w:rsidRPr="00C846C4" w:rsidRDefault="00847116" w:rsidP="00847116">
      <w:pPr>
        <w:ind w:left="2552" w:hanging="1134"/>
      </w:pPr>
      <w:r w:rsidRPr="007637B6">
        <w:rPr>
          <w:rFonts w:ascii="Calibri" w:hAnsi="Calibri" w:cs="Calibri"/>
          <w:sz w:val="22"/>
          <w:szCs w:val="22"/>
        </w:rPr>
        <w:lastRenderedPageBreak/>
        <w:t xml:space="preserve">2.50-2.55: Prof </w:t>
      </w:r>
      <w:r w:rsidRPr="007637B6">
        <w:rPr>
          <w:rFonts w:ascii="Calibri" w:hAnsi="Calibri" w:cs="Calibri"/>
          <w:sz w:val="22"/>
          <w:szCs w:val="22"/>
          <w:shd w:val="clear" w:color="auto" w:fill="FFFFFF"/>
        </w:rPr>
        <w:t xml:space="preserve">Lorraine O'Driscoll, Trinity College Dublin, </w:t>
      </w:r>
      <w:r w:rsidRPr="00076392">
        <w:rPr>
          <w:rFonts w:ascii="Calibri" w:hAnsi="Calibri" w:cs="Calibri"/>
          <w:i/>
          <w:iCs/>
          <w:sz w:val="22"/>
          <w:szCs w:val="22"/>
        </w:rPr>
        <w:t xml:space="preserve">“The </w:t>
      </w:r>
      <w:proofErr w:type="gramStart"/>
      <w:r w:rsidRPr="00076392">
        <w:rPr>
          <w:rFonts w:ascii="Calibri" w:hAnsi="Calibri" w:cs="Calibri"/>
          <w:i/>
          <w:iCs/>
          <w:sz w:val="22"/>
          <w:szCs w:val="22"/>
        </w:rPr>
        <w:t>All Ireland Cancer</w:t>
      </w:r>
      <w:proofErr w:type="gramEnd"/>
      <w:r w:rsidRPr="00076392">
        <w:rPr>
          <w:rFonts w:ascii="Calibri" w:hAnsi="Calibri" w:cs="Calibri"/>
          <w:i/>
          <w:iCs/>
          <w:sz w:val="22"/>
          <w:szCs w:val="22"/>
        </w:rPr>
        <w:t xml:space="preserve"> Liquid Biopsies Consortium (</w:t>
      </w:r>
      <w:proofErr w:type="spellStart"/>
      <w:r w:rsidRPr="00076392">
        <w:rPr>
          <w:rFonts w:ascii="Calibri" w:hAnsi="Calibri" w:cs="Calibri"/>
          <w:i/>
          <w:iCs/>
          <w:sz w:val="22"/>
          <w:szCs w:val="22"/>
        </w:rPr>
        <w:t>CLuB</w:t>
      </w:r>
      <w:proofErr w:type="spellEnd"/>
      <w:r w:rsidRPr="00076392">
        <w:rPr>
          <w:rFonts w:ascii="Calibri" w:hAnsi="Calibri" w:cs="Calibri"/>
          <w:i/>
          <w:iCs/>
          <w:sz w:val="22"/>
          <w:szCs w:val="22"/>
        </w:rPr>
        <w:t>) – moving toward earliest possible detection and best treatment selection for pancreatic cancer”</w:t>
      </w:r>
    </w:p>
    <w:p w14:paraId="1EDBD3A6" w14:textId="77777777" w:rsidR="00847116" w:rsidRPr="007637B6" w:rsidRDefault="00847116" w:rsidP="00847116">
      <w:pPr>
        <w:rPr>
          <w:rFonts w:ascii="Calibri" w:hAnsi="Calibri" w:cs="Calibri"/>
          <w:b/>
          <w:bCs/>
          <w:sz w:val="22"/>
          <w:szCs w:val="22"/>
        </w:rPr>
      </w:pPr>
      <w:r w:rsidRPr="007637B6">
        <w:rPr>
          <w:rFonts w:ascii="Calibri" w:hAnsi="Calibri" w:cs="Calibri"/>
          <w:b/>
          <w:bCs/>
          <w:sz w:val="22"/>
          <w:szCs w:val="22"/>
        </w:rPr>
        <w:t xml:space="preserve">3:00: </w:t>
      </w:r>
      <w:r w:rsidRPr="007637B6">
        <w:rPr>
          <w:rFonts w:ascii="Calibri" w:hAnsi="Calibri" w:cs="Calibri"/>
          <w:b/>
          <w:bCs/>
          <w:sz w:val="22"/>
          <w:szCs w:val="22"/>
        </w:rPr>
        <w:tab/>
      </w:r>
      <w:r w:rsidRPr="007637B6">
        <w:rPr>
          <w:rFonts w:ascii="Calibri" w:hAnsi="Calibri" w:cs="Calibri"/>
          <w:b/>
          <w:bCs/>
          <w:sz w:val="22"/>
          <w:szCs w:val="22"/>
        </w:rPr>
        <w:tab/>
        <w:t xml:space="preserve">Treatment </w:t>
      </w:r>
    </w:p>
    <w:p w14:paraId="725345B8" w14:textId="77777777" w:rsidR="00847116" w:rsidRPr="007637B6" w:rsidRDefault="00847116" w:rsidP="00847116">
      <w:pPr>
        <w:pStyle w:val="NormalWeb"/>
        <w:ind w:left="2410" w:hanging="992"/>
        <w:rPr>
          <w:rFonts w:ascii="Calibri" w:hAnsi="Calibri" w:cs="Calibri"/>
          <w:sz w:val="22"/>
          <w:szCs w:val="22"/>
        </w:rPr>
      </w:pPr>
      <w:r w:rsidRPr="007637B6">
        <w:rPr>
          <w:rFonts w:ascii="Calibri" w:hAnsi="Calibri" w:cs="Calibri"/>
          <w:sz w:val="22"/>
          <w:szCs w:val="22"/>
        </w:rPr>
        <w:t xml:space="preserve">3:00-3.05: Prof </w:t>
      </w:r>
      <w:r w:rsidRPr="007637B6">
        <w:rPr>
          <w:rFonts w:ascii="Calibri" w:hAnsi="Calibri" w:cs="Calibri"/>
          <w:sz w:val="22"/>
          <w:szCs w:val="22"/>
          <w:shd w:val="clear" w:color="auto" w:fill="FFFFFF"/>
        </w:rPr>
        <w:t>Tom Gallagher, St Vincent’s University Hospital, “</w:t>
      </w:r>
      <w:r w:rsidRPr="007637B6">
        <w:rPr>
          <w:rFonts w:ascii="Calibri" w:hAnsi="Calibri" w:cs="Calibri"/>
          <w:sz w:val="22"/>
          <w:szCs w:val="22"/>
        </w:rPr>
        <w:t>Current Surgical Standards for PDAC</w:t>
      </w:r>
      <w:r w:rsidRPr="007637B6">
        <w:rPr>
          <w:rFonts w:ascii="Calibri" w:hAnsi="Calibri" w:cs="Calibri"/>
          <w:sz w:val="22"/>
          <w:szCs w:val="22"/>
          <w:shd w:val="clear" w:color="auto" w:fill="FFFFFF"/>
        </w:rPr>
        <w:t xml:space="preserve">” </w:t>
      </w:r>
    </w:p>
    <w:p w14:paraId="7FA68971" w14:textId="77777777" w:rsidR="00847116" w:rsidRPr="007637B6" w:rsidRDefault="00847116" w:rsidP="00847116">
      <w:pPr>
        <w:ind w:left="2410" w:hanging="992"/>
        <w:rPr>
          <w:rFonts w:ascii="Calibri" w:hAnsi="Calibri" w:cs="Calibri"/>
          <w:sz w:val="22"/>
          <w:szCs w:val="22"/>
          <w:shd w:val="clear" w:color="auto" w:fill="FFFFFF"/>
        </w:rPr>
      </w:pPr>
      <w:r w:rsidRPr="007637B6">
        <w:rPr>
          <w:rFonts w:ascii="Calibri" w:hAnsi="Calibri" w:cs="Calibri"/>
          <w:sz w:val="22"/>
          <w:szCs w:val="22"/>
        </w:rPr>
        <w:t xml:space="preserve">3.05-3.10: </w:t>
      </w:r>
      <w:r w:rsidRPr="007637B6">
        <w:rPr>
          <w:rFonts w:ascii="Calibri" w:hAnsi="Calibri" w:cs="Calibri"/>
          <w:sz w:val="22"/>
          <w:szCs w:val="22"/>
          <w:shd w:val="clear" w:color="auto" w:fill="FFFFFF"/>
        </w:rPr>
        <w:t>Prof Aisling Barry, University College Cork “Radiotherapy for Pancreatic Cancer”</w:t>
      </w:r>
    </w:p>
    <w:p w14:paraId="32F3BFF1"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shd w:val="clear" w:color="auto" w:fill="FFFFFF"/>
        </w:rPr>
        <w:t xml:space="preserve">3.10-3.15: </w:t>
      </w:r>
      <w:r w:rsidRPr="007637B6">
        <w:rPr>
          <w:rFonts w:ascii="Calibri" w:hAnsi="Calibri" w:cs="Calibri"/>
          <w:sz w:val="22"/>
          <w:szCs w:val="22"/>
        </w:rPr>
        <w:t xml:space="preserve">Assistant Professor </w:t>
      </w:r>
      <w:r w:rsidRPr="007637B6">
        <w:rPr>
          <w:rFonts w:ascii="Calibri" w:hAnsi="Calibri" w:cs="Calibri"/>
          <w:sz w:val="22"/>
          <w:szCs w:val="22"/>
          <w:shd w:val="clear" w:color="auto" w:fill="FFFFFF"/>
        </w:rPr>
        <w:t>Stephen Thorpe</w:t>
      </w:r>
      <w:r>
        <w:rPr>
          <w:rFonts w:ascii="Calibri" w:hAnsi="Calibri" w:cs="Calibri"/>
          <w:sz w:val="22"/>
          <w:szCs w:val="22"/>
          <w:shd w:val="clear" w:color="auto" w:fill="FFFFFF"/>
        </w:rPr>
        <w:t xml:space="preserve">, </w:t>
      </w:r>
      <w:r w:rsidRPr="007637B6">
        <w:rPr>
          <w:rFonts w:ascii="Calibri" w:hAnsi="Calibri" w:cs="Calibri"/>
          <w:sz w:val="22"/>
          <w:szCs w:val="22"/>
          <w:shd w:val="clear" w:color="auto" w:fill="FFFFFF"/>
        </w:rPr>
        <w:t>University College Dublin,</w:t>
      </w:r>
      <w:r w:rsidRPr="007637B6">
        <w:rPr>
          <w:rFonts w:ascii="Calibri" w:hAnsi="Calibri" w:cs="Calibri"/>
          <w:sz w:val="22"/>
          <w:szCs w:val="22"/>
        </w:rPr>
        <w:t xml:space="preserve"> “</w:t>
      </w:r>
      <w:proofErr w:type="spellStart"/>
      <w:r w:rsidRPr="007637B6">
        <w:rPr>
          <w:rFonts w:ascii="Calibri" w:hAnsi="Calibri" w:cs="Calibri"/>
          <w:sz w:val="22"/>
          <w:szCs w:val="22"/>
        </w:rPr>
        <w:t>Mechanotherapeutics</w:t>
      </w:r>
      <w:proofErr w:type="spellEnd"/>
      <w:r w:rsidRPr="007637B6">
        <w:rPr>
          <w:rFonts w:ascii="Calibri" w:hAnsi="Calibri" w:cs="Calibri"/>
          <w:sz w:val="22"/>
          <w:szCs w:val="22"/>
        </w:rPr>
        <w:t xml:space="preserve"> for pancreatic cancer”</w:t>
      </w:r>
    </w:p>
    <w:p w14:paraId="4C175F2F"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 xml:space="preserve">3.15-3.20: Prof Silvia </w:t>
      </w:r>
      <w:proofErr w:type="spellStart"/>
      <w:r w:rsidRPr="007637B6">
        <w:rPr>
          <w:rFonts w:ascii="Calibri" w:hAnsi="Calibri" w:cs="Calibri"/>
          <w:sz w:val="22"/>
          <w:szCs w:val="22"/>
        </w:rPr>
        <w:t>Giordanni</w:t>
      </w:r>
      <w:proofErr w:type="spellEnd"/>
      <w:r w:rsidRPr="007637B6">
        <w:rPr>
          <w:rFonts w:ascii="Calibri" w:hAnsi="Calibri" w:cs="Calibri"/>
          <w:sz w:val="22"/>
          <w:szCs w:val="22"/>
        </w:rPr>
        <w:t xml:space="preserve">, Dublin City University, /Dr </w:t>
      </w:r>
      <w:r w:rsidRPr="007637B6">
        <w:rPr>
          <w:rFonts w:ascii="Calibri" w:hAnsi="Calibri" w:cs="Calibri"/>
          <w:sz w:val="22"/>
          <w:szCs w:val="22"/>
          <w:shd w:val="clear" w:color="auto" w:fill="FFFFFF"/>
        </w:rPr>
        <w:t xml:space="preserve">Sofia Dominguez Gill, </w:t>
      </w:r>
      <w:r w:rsidRPr="007637B6">
        <w:rPr>
          <w:rFonts w:ascii="Calibri" w:hAnsi="Calibri" w:cs="Calibri"/>
          <w:sz w:val="22"/>
          <w:szCs w:val="22"/>
        </w:rPr>
        <w:t xml:space="preserve">Dublin City University, </w:t>
      </w:r>
      <w:r w:rsidRPr="007637B6">
        <w:rPr>
          <w:rFonts w:ascii="Calibri" w:hAnsi="Calibri" w:cs="Calibri"/>
          <w:sz w:val="22"/>
          <w:szCs w:val="22"/>
          <w:shd w:val="clear" w:color="auto" w:fill="FFFFFF"/>
        </w:rPr>
        <w:t>“Carbon nanoparticles for treatment delivery”</w:t>
      </w:r>
    </w:p>
    <w:p w14:paraId="37AB77B9" w14:textId="77777777" w:rsidR="00847116" w:rsidRPr="007637B6" w:rsidRDefault="00847116" w:rsidP="00847116">
      <w:pPr>
        <w:ind w:left="2410" w:hanging="992"/>
        <w:rPr>
          <w:rFonts w:ascii="Calibri" w:eastAsia="Times New Roman" w:hAnsi="Calibri" w:cs="Calibri"/>
          <w:sz w:val="22"/>
          <w:szCs w:val="22"/>
        </w:rPr>
      </w:pPr>
      <w:r w:rsidRPr="007637B6">
        <w:rPr>
          <w:rFonts w:ascii="Calibri" w:hAnsi="Calibri" w:cs="Calibri"/>
          <w:sz w:val="22"/>
          <w:szCs w:val="22"/>
        </w:rPr>
        <w:t xml:space="preserve">3.20-3.25: Assistant Professor </w:t>
      </w:r>
      <w:r w:rsidRPr="007637B6">
        <w:rPr>
          <w:rFonts w:ascii="Calibri" w:hAnsi="Calibri" w:cs="Calibri"/>
          <w:sz w:val="22"/>
          <w:szCs w:val="22"/>
          <w:shd w:val="clear" w:color="auto" w:fill="FFFFFF"/>
        </w:rPr>
        <w:t>Claire Robinson, University College Dublin, “</w:t>
      </w:r>
      <w:r w:rsidRPr="007637B6">
        <w:rPr>
          <w:rFonts w:ascii="Calibri" w:hAnsi="Calibri" w:cs="Calibri"/>
          <w:sz w:val="22"/>
          <w:szCs w:val="22"/>
        </w:rPr>
        <w:t>Understanding the unfolded protein response in the PDAC stroma”</w:t>
      </w:r>
    </w:p>
    <w:p w14:paraId="481CD264" w14:textId="77777777" w:rsidR="00847116" w:rsidRPr="007637B6" w:rsidRDefault="00847116" w:rsidP="00847116">
      <w:pPr>
        <w:ind w:left="2410" w:hanging="992"/>
        <w:rPr>
          <w:rFonts w:ascii="Calibri" w:hAnsi="Calibri" w:cs="Calibri"/>
          <w:sz w:val="22"/>
          <w:szCs w:val="22"/>
          <w:shd w:val="clear" w:color="auto" w:fill="FFFFFF"/>
        </w:rPr>
      </w:pPr>
      <w:r w:rsidRPr="007637B6">
        <w:rPr>
          <w:rFonts w:ascii="Calibri" w:hAnsi="Calibri" w:cs="Calibri"/>
          <w:sz w:val="22"/>
          <w:szCs w:val="22"/>
        </w:rPr>
        <w:t>3.25-3.30: Prof. John Callan</w:t>
      </w:r>
      <w:r w:rsidRPr="007637B6">
        <w:rPr>
          <w:rFonts w:ascii="Calibri" w:hAnsi="Calibri" w:cs="Calibri"/>
          <w:sz w:val="22"/>
          <w:szCs w:val="22"/>
          <w:shd w:val="clear" w:color="auto" w:fill="FFFFFF"/>
        </w:rPr>
        <w:t xml:space="preserve">, </w:t>
      </w:r>
      <w:r w:rsidRPr="007637B6">
        <w:rPr>
          <w:rFonts w:ascii="Calibri" w:hAnsi="Calibri" w:cs="Calibri"/>
          <w:sz w:val="22"/>
          <w:szCs w:val="22"/>
        </w:rPr>
        <w:t xml:space="preserve">Ulster University, </w:t>
      </w:r>
      <w:r w:rsidRPr="007637B6">
        <w:rPr>
          <w:rFonts w:ascii="Calibri" w:eastAsia="Times New Roman" w:hAnsi="Calibri" w:cs="Calibri"/>
          <w:sz w:val="22"/>
          <w:szCs w:val="22"/>
        </w:rPr>
        <w:t>“Ultrasound targeted drug loaded microbubbles for the treatment of pancreatic cancer”.</w:t>
      </w:r>
    </w:p>
    <w:p w14:paraId="14C02C89"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 xml:space="preserve">3.30-3.35: Associate Professor </w:t>
      </w:r>
      <w:r w:rsidRPr="007637B6">
        <w:rPr>
          <w:rFonts w:ascii="Calibri" w:hAnsi="Calibri" w:cs="Calibri"/>
          <w:sz w:val="22"/>
          <w:szCs w:val="22"/>
          <w:shd w:val="clear" w:color="auto" w:fill="FFFFFF"/>
        </w:rPr>
        <w:t>Naomi Walsh</w:t>
      </w:r>
      <w:r>
        <w:rPr>
          <w:rFonts w:ascii="Calibri" w:hAnsi="Calibri" w:cs="Calibri"/>
          <w:sz w:val="22"/>
          <w:szCs w:val="22"/>
          <w:shd w:val="clear" w:color="auto" w:fill="FFFFFF"/>
        </w:rPr>
        <w:t xml:space="preserve">, </w:t>
      </w:r>
      <w:r w:rsidRPr="007637B6">
        <w:rPr>
          <w:rFonts w:ascii="Calibri" w:hAnsi="Calibri" w:cs="Calibri"/>
          <w:sz w:val="22"/>
          <w:szCs w:val="22"/>
        </w:rPr>
        <w:t>Dublin City University,</w:t>
      </w:r>
      <w:r w:rsidRPr="007637B6">
        <w:rPr>
          <w:rFonts w:ascii="Calibri" w:hAnsi="Calibri" w:cs="Calibri"/>
          <w:sz w:val="22"/>
          <w:szCs w:val="22"/>
          <w:shd w:val="clear" w:color="auto" w:fill="FFFFFF"/>
        </w:rPr>
        <w:t xml:space="preserve"> </w:t>
      </w:r>
      <w:r w:rsidRPr="007637B6">
        <w:rPr>
          <w:rFonts w:ascii="Calibri" w:hAnsi="Calibri" w:cs="Calibri"/>
          <w:sz w:val="22"/>
          <w:szCs w:val="22"/>
        </w:rPr>
        <w:t xml:space="preserve">"Pancreatic cancer drug response and resistance". </w:t>
      </w:r>
    </w:p>
    <w:p w14:paraId="2B792DF5" w14:textId="77777777" w:rsidR="00847116" w:rsidRDefault="00847116" w:rsidP="00847116">
      <w:pPr>
        <w:ind w:left="2410" w:hanging="992"/>
        <w:rPr>
          <w:rFonts w:ascii="Calibri" w:hAnsi="Calibri" w:cs="Calibri"/>
          <w:sz w:val="22"/>
          <w:szCs w:val="22"/>
        </w:rPr>
      </w:pPr>
      <w:r w:rsidRPr="007637B6">
        <w:rPr>
          <w:rFonts w:ascii="Calibri" w:hAnsi="Calibri" w:cs="Calibri"/>
          <w:sz w:val="22"/>
          <w:szCs w:val="22"/>
        </w:rPr>
        <w:t xml:space="preserve">3.40-3.45: Prof. </w:t>
      </w:r>
      <w:r w:rsidRPr="007637B6">
        <w:rPr>
          <w:rFonts w:ascii="Calibri" w:hAnsi="Calibri" w:cs="Calibri"/>
          <w:sz w:val="22"/>
          <w:szCs w:val="22"/>
          <w:shd w:val="clear" w:color="auto" w:fill="FFFFFF"/>
        </w:rPr>
        <w:t xml:space="preserve">Grainne O’Kane, </w:t>
      </w:r>
      <w:r w:rsidRPr="007637B6">
        <w:rPr>
          <w:rStyle w:val="Emphasis"/>
          <w:rFonts w:ascii="Calibri" w:hAnsi="Calibri" w:cs="Calibri"/>
          <w:sz w:val="22"/>
          <w:szCs w:val="22"/>
          <w:shd w:val="clear" w:color="auto" w:fill="FFFFFF"/>
        </w:rPr>
        <w:t>Pat Smullen Chair</w:t>
      </w:r>
      <w:r w:rsidRPr="007637B6">
        <w:rPr>
          <w:rFonts w:ascii="Calibri" w:hAnsi="Calibri" w:cs="Calibri"/>
          <w:sz w:val="22"/>
          <w:szCs w:val="22"/>
          <w:shd w:val="clear" w:color="auto" w:fill="FFFFFF"/>
        </w:rPr>
        <w:t> in Pancreatic </w:t>
      </w:r>
      <w:r w:rsidRPr="007637B6">
        <w:rPr>
          <w:rStyle w:val="Emphasis"/>
          <w:rFonts w:ascii="Calibri" w:hAnsi="Calibri" w:cs="Calibri"/>
          <w:sz w:val="22"/>
          <w:szCs w:val="22"/>
          <w:shd w:val="clear" w:color="auto" w:fill="FFFFFF"/>
        </w:rPr>
        <w:t>Cancer</w:t>
      </w:r>
      <w:r w:rsidRPr="007637B6">
        <w:rPr>
          <w:rFonts w:ascii="Calibri" w:hAnsi="Calibri" w:cs="Calibri"/>
          <w:sz w:val="22"/>
          <w:szCs w:val="22"/>
          <w:shd w:val="clear" w:color="auto" w:fill="FFFFFF"/>
        </w:rPr>
        <w:t xml:space="preserve"> “Chemotherapy and pancreatic ca</w:t>
      </w:r>
      <w:r>
        <w:rPr>
          <w:rFonts w:ascii="Calibri" w:hAnsi="Calibri" w:cs="Calibri"/>
          <w:sz w:val="22"/>
          <w:szCs w:val="22"/>
          <w:shd w:val="clear" w:color="auto" w:fill="FFFFFF"/>
        </w:rPr>
        <w:t>n</w:t>
      </w:r>
      <w:r w:rsidRPr="007637B6">
        <w:rPr>
          <w:rFonts w:ascii="Calibri" w:hAnsi="Calibri" w:cs="Calibri"/>
          <w:sz w:val="22"/>
          <w:szCs w:val="22"/>
          <w:shd w:val="clear" w:color="auto" w:fill="FFFFFF"/>
        </w:rPr>
        <w:t>cer”</w:t>
      </w:r>
    </w:p>
    <w:p w14:paraId="62E4CD98" w14:textId="77777777" w:rsidR="00847116" w:rsidRPr="007637B6" w:rsidRDefault="00847116" w:rsidP="00847116">
      <w:pPr>
        <w:ind w:left="2410" w:hanging="970"/>
        <w:rPr>
          <w:rFonts w:ascii="Calibri" w:hAnsi="Calibri" w:cs="Calibri"/>
          <w:sz w:val="22"/>
          <w:szCs w:val="22"/>
        </w:rPr>
      </w:pPr>
      <w:r w:rsidRPr="007637B6">
        <w:rPr>
          <w:rFonts w:ascii="Calibri" w:hAnsi="Calibri" w:cs="Calibri"/>
          <w:sz w:val="22"/>
          <w:szCs w:val="22"/>
        </w:rPr>
        <w:t xml:space="preserve">3.45-3.50: Dr </w:t>
      </w:r>
      <w:r w:rsidRPr="007637B6">
        <w:rPr>
          <w:rFonts w:ascii="Calibri" w:hAnsi="Calibri" w:cs="Calibri"/>
          <w:sz w:val="22"/>
          <w:szCs w:val="22"/>
          <w:shd w:val="clear" w:color="auto" w:fill="FFFFFF"/>
        </w:rPr>
        <w:t>Oonagh Griffin, Senior Pancreatic Cancer Dietitian, St Vincent’s University Hospital</w:t>
      </w:r>
      <w:r w:rsidRPr="007637B6">
        <w:rPr>
          <w:rFonts w:ascii="Calibri" w:hAnsi="Calibri" w:cs="Calibri"/>
          <w:sz w:val="22"/>
          <w:szCs w:val="22"/>
        </w:rPr>
        <w:t>: The FEED Trial</w:t>
      </w:r>
    </w:p>
    <w:p w14:paraId="7EB025E5" w14:textId="77777777" w:rsidR="00847116" w:rsidRPr="007637B6" w:rsidRDefault="00847116" w:rsidP="00847116">
      <w:pPr>
        <w:rPr>
          <w:rFonts w:ascii="Calibri" w:hAnsi="Calibri" w:cs="Calibri"/>
          <w:b/>
          <w:bCs/>
          <w:sz w:val="22"/>
          <w:szCs w:val="22"/>
        </w:rPr>
      </w:pPr>
      <w:r w:rsidRPr="007637B6">
        <w:rPr>
          <w:rFonts w:ascii="Calibri" w:hAnsi="Calibri" w:cs="Calibri"/>
          <w:b/>
          <w:bCs/>
          <w:sz w:val="22"/>
          <w:szCs w:val="22"/>
        </w:rPr>
        <w:t>Break 3:50-4.00</w:t>
      </w:r>
    </w:p>
    <w:p w14:paraId="46AAAEB0" w14:textId="77777777" w:rsidR="00847116" w:rsidRPr="00FA5DC9" w:rsidRDefault="00847116" w:rsidP="00847116">
      <w:pPr>
        <w:rPr>
          <w:rFonts w:ascii="Calibri" w:hAnsi="Calibri" w:cs="Calibri"/>
          <w:b/>
          <w:bCs/>
          <w:sz w:val="22"/>
          <w:szCs w:val="22"/>
        </w:rPr>
      </w:pPr>
      <w:r w:rsidRPr="00FA5DC9">
        <w:rPr>
          <w:rFonts w:ascii="Calibri" w:hAnsi="Calibri" w:cs="Calibri"/>
          <w:b/>
          <w:bCs/>
          <w:sz w:val="22"/>
          <w:szCs w:val="22"/>
        </w:rPr>
        <w:t>4:00-5:00</w:t>
      </w:r>
      <w:r w:rsidRPr="00FA5DC9">
        <w:rPr>
          <w:rFonts w:ascii="Calibri" w:hAnsi="Calibri" w:cs="Calibri"/>
          <w:b/>
          <w:bCs/>
          <w:sz w:val="22"/>
          <w:szCs w:val="22"/>
        </w:rPr>
        <w:tab/>
        <w:t>Research landscape &amp; panel discussion</w:t>
      </w:r>
    </w:p>
    <w:p w14:paraId="1CFC7061"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 xml:space="preserve">4.00-4.05: </w:t>
      </w:r>
      <w:r w:rsidRPr="007637B6">
        <w:rPr>
          <w:rFonts w:ascii="Calibri" w:hAnsi="Calibri" w:cs="Calibri"/>
          <w:sz w:val="22"/>
          <w:szCs w:val="22"/>
        </w:rPr>
        <w:tab/>
        <w:t>Dr Frances Drummond, Breakthrough Cancer Research</w:t>
      </w:r>
      <w:r>
        <w:rPr>
          <w:rFonts w:ascii="Calibri" w:hAnsi="Calibri" w:cs="Calibri"/>
          <w:sz w:val="22"/>
          <w:szCs w:val="22"/>
        </w:rPr>
        <w:t xml:space="preserve"> “</w:t>
      </w:r>
      <w:r w:rsidRPr="007637B6">
        <w:rPr>
          <w:rFonts w:ascii="Calibri" w:hAnsi="Calibri" w:cs="Calibri"/>
          <w:sz w:val="22"/>
          <w:szCs w:val="22"/>
        </w:rPr>
        <w:t>Survey of Pancreatic cancer research</w:t>
      </w:r>
      <w:r>
        <w:rPr>
          <w:rFonts w:ascii="Calibri" w:hAnsi="Calibri" w:cs="Calibri"/>
          <w:sz w:val="22"/>
          <w:szCs w:val="22"/>
        </w:rPr>
        <w:t xml:space="preserve"> on the Island of Ireland”</w:t>
      </w:r>
      <w:r w:rsidRPr="007637B6">
        <w:rPr>
          <w:rFonts w:ascii="Calibri" w:hAnsi="Calibri" w:cs="Calibri"/>
          <w:sz w:val="22"/>
          <w:szCs w:val="22"/>
        </w:rPr>
        <w:t xml:space="preserve">  </w:t>
      </w:r>
    </w:p>
    <w:p w14:paraId="1B6FF5EF" w14:textId="77777777" w:rsidR="00847116" w:rsidRPr="007637B6" w:rsidRDefault="00847116" w:rsidP="00847116">
      <w:pPr>
        <w:ind w:left="2410" w:hanging="992"/>
        <w:rPr>
          <w:rFonts w:ascii="Calibri" w:hAnsi="Calibri" w:cs="Calibri"/>
          <w:sz w:val="22"/>
          <w:szCs w:val="22"/>
        </w:rPr>
      </w:pPr>
      <w:r w:rsidRPr="007637B6">
        <w:rPr>
          <w:rFonts w:ascii="Calibri" w:hAnsi="Calibri" w:cs="Calibri"/>
          <w:sz w:val="22"/>
          <w:szCs w:val="22"/>
        </w:rPr>
        <w:t>4.05-4.10</w:t>
      </w:r>
      <w:r w:rsidRPr="007637B6">
        <w:rPr>
          <w:rFonts w:ascii="Calibri" w:hAnsi="Calibri" w:cs="Calibri"/>
          <w:sz w:val="22"/>
          <w:szCs w:val="22"/>
        </w:rPr>
        <w:tab/>
        <w:t xml:space="preserve">Raquel Benitez, Project Officer, Pancreatic Cancer EU “Research map and on the </w:t>
      </w:r>
      <w:proofErr w:type="spellStart"/>
      <w:r w:rsidRPr="007637B6">
        <w:rPr>
          <w:rFonts w:ascii="Calibri" w:hAnsi="Calibri" w:cs="Calibri"/>
          <w:sz w:val="22"/>
          <w:szCs w:val="22"/>
        </w:rPr>
        <w:t>PancreOS</w:t>
      </w:r>
      <w:proofErr w:type="spellEnd"/>
      <w:r w:rsidRPr="007637B6">
        <w:rPr>
          <w:rFonts w:ascii="Calibri" w:hAnsi="Calibri" w:cs="Calibri"/>
          <w:sz w:val="22"/>
          <w:szCs w:val="22"/>
        </w:rPr>
        <w:t xml:space="preserve"> Project” </w:t>
      </w:r>
    </w:p>
    <w:p w14:paraId="313A8A3F" w14:textId="77777777" w:rsidR="00847116" w:rsidRPr="00BE0B68" w:rsidRDefault="00847116" w:rsidP="00847116">
      <w:pPr>
        <w:ind w:left="2410" w:hanging="992"/>
        <w:rPr>
          <w:rFonts w:ascii="Calibri" w:hAnsi="Calibri" w:cs="Calibri"/>
          <w:sz w:val="22"/>
          <w:szCs w:val="22"/>
        </w:rPr>
      </w:pPr>
      <w:r w:rsidRPr="007637B6">
        <w:rPr>
          <w:rFonts w:ascii="Calibri" w:hAnsi="Calibri" w:cs="Calibri"/>
          <w:sz w:val="22"/>
          <w:szCs w:val="22"/>
        </w:rPr>
        <w:t xml:space="preserve">4.10-5.00 </w:t>
      </w:r>
      <w:r w:rsidRPr="007637B6">
        <w:rPr>
          <w:rFonts w:ascii="Calibri" w:hAnsi="Calibri" w:cs="Calibri"/>
          <w:sz w:val="22"/>
          <w:szCs w:val="22"/>
        </w:rPr>
        <w:tab/>
        <w:t>Panel Discussion &amp; “Building a Roadmap”</w:t>
      </w:r>
    </w:p>
    <w:p w14:paraId="2DD6641C" w14:textId="77777777" w:rsidR="00847116" w:rsidRDefault="00847116" w:rsidP="00847116">
      <w:pPr>
        <w:rPr>
          <w:rFonts w:ascii="Calibri" w:hAnsi="Calibri" w:cs="Calibri"/>
          <w:b/>
          <w:bCs/>
          <w:lang w:val="en-GB"/>
        </w:rPr>
      </w:pPr>
    </w:p>
    <w:p w14:paraId="379EBBB2" w14:textId="7161B7C8" w:rsidR="00BD2C6E" w:rsidRDefault="00BD2C6E"/>
    <w:p w14:paraId="156D8287" w14:textId="3D91E551" w:rsidR="009A7101" w:rsidRDefault="009A7101" w:rsidP="006D294D">
      <w:pPr>
        <w:pStyle w:val="ListParagraph"/>
        <w:numPr>
          <w:ilvl w:val="0"/>
          <w:numId w:val="9"/>
        </w:numPr>
      </w:pPr>
    </w:p>
    <w:sectPr w:rsidR="009A71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7086" w14:textId="77777777" w:rsidR="009F1C57" w:rsidRDefault="009F1C57" w:rsidP="005F0211">
      <w:pPr>
        <w:spacing w:after="0" w:line="240" w:lineRule="auto"/>
      </w:pPr>
      <w:r>
        <w:separator/>
      </w:r>
    </w:p>
  </w:endnote>
  <w:endnote w:type="continuationSeparator" w:id="0">
    <w:p w14:paraId="30AB442E" w14:textId="77777777" w:rsidR="009F1C57" w:rsidRDefault="009F1C57" w:rsidP="005F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332140"/>
      <w:docPartObj>
        <w:docPartGallery w:val="Page Numbers (Bottom of Page)"/>
        <w:docPartUnique/>
      </w:docPartObj>
    </w:sdtPr>
    <w:sdtEndPr>
      <w:rPr>
        <w:noProof/>
      </w:rPr>
    </w:sdtEndPr>
    <w:sdtContent>
      <w:p w14:paraId="5FA5B210" w14:textId="15FFE947" w:rsidR="005F0211" w:rsidRDefault="005F02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11566" w14:textId="77777777" w:rsidR="005F0211" w:rsidRDefault="005F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201C" w14:textId="77777777" w:rsidR="009F1C57" w:rsidRDefault="009F1C57" w:rsidP="005F0211">
      <w:pPr>
        <w:spacing w:after="0" w:line="240" w:lineRule="auto"/>
      </w:pPr>
      <w:r>
        <w:separator/>
      </w:r>
    </w:p>
  </w:footnote>
  <w:footnote w:type="continuationSeparator" w:id="0">
    <w:p w14:paraId="54D48198" w14:textId="77777777" w:rsidR="009F1C57" w:rsidRDefault="009F1C57" w:rsidP="005F0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397"/>
    <w:multiLevelType w:val="hybridMultilevel"/>
    <w:tmpl w:val="654213DC"/>
    <w:lvl w:ilvl="0" w:tplc="5F64F424">
      <w:start w:val="1"/>
      <w:numFmt w:val="bullet"/>
      <w:lvlText w:val=""/>
      <w:lvlJc w:val="left"/>
      <w:pPr>
        <w:tabs>
          <w:tab w:val="num" w:pos="720"/>
        </w:tabs>
        <w:ind w:left="720" w:hanging="360"/>
      </w:pPr>
      <w:rPr>
        <w:rFonts w:ascii="Wingdings" w:hAnsi="Wingdings" w:hint="default"/>
      </w:rPr>
    </w:lvl>
    <w:lvl w:ilvl="1" w:tplc="A5089418" w:tentative="1">
      <w:start w:val="1"/>
      <w:numFmt w:val="bullet"/>
      <w:lvlText w:val=""/>
      <w:lvlJc w:val="left"/>
      <w:pPr>
        <w:tabs>
          <w:tab w:val="num" w:pos="1440"/>
        </w:tabs>
        <w:ind w:left="1440" w:hanging="360"/>
      </w:pPr>
      <w:rPr>
        <w:rFonts w:ascii="Wingdings" w:hAnsi="Wingdings" w:hint="default"/>
      </w:rPr>
    </w:lvl>
    <w:lvl w:ilvl="2" w:tplc="E990D9C2" w:tentative="1">
      <w:start w:val="1"/>
      <w:numFmt w:val="bullet"/>
      <w:lvlText w:val=""/>
      <w:lvlJc w:val="left"/>
      <w:pPr>
        <w:tabs>
          <w:tab w:val="num" w:pos="2160"/>
        </w:tabs>
        <w:ind w:left="2160" w:hanging="360"/>
      </w:pPr>
      <w:rPr>
        <w:rFonts w:ascii="Wingdings" w:hAnsi="Wingdings" w:hint="default"/>
      </w:rPr>
    </w:lvl>
    <w:lvl w:ilvl="3" w:tplc="99D2824A" w:tentative="1">
      <w:start w:val="1"/>
      <w:numFmt w:val="bullet"/>
      <w:lvlText w:val=""/>
      <w:lvlJc w:val="left"/>
      <w:pPr>
        <w:tabs>
          <w:tab w:val="num" w:pos="2880"/>
        </w:tabs>
        <w:ind w:left="2880" w:hanging="360"/>
      </w:pPr>
      <w:rPr>
        <w:rFonts w:ascii="Wingdings" w:hAnsi="Wingdings" w:hint="default"/>
      </w:rPr>
    </w:lvl>
    <w:lvl w:ilvl="4" w:tplc="F5CE7FEC" w:tentative="1">
      <w:start w:val="1"/>
      <w:numFmt w:val="bullet"/>
      <w:lvlText w:val=""/>
      <w:lvlJc w:val="left"/>
      <w:pPr>
        <w:tabs>
          <w:tab w:val="num" w:pos="3600"/>
        </w:tabs>
        <w:ind w:left="3600" w:hanging="360"/>
      </w:pPr>
      <w:rPr>
        <w:rFonts w:ascii="Wingdings" w:hAnsi="Wingdings" w:hint="default"/>
      </w:rPr>
    </w:lvl>
    <w:lvl w:ilvl="5" w:tplc="F8D0DB96" w:tentative="1">
      <w:start w:val="1"/>
      <w:numFmt w:val="bullet"/>
      <w:lvlText w:val=""/>
      <w:lvlJc w:val="left"/>
      <w:pPr>
        <w:tabs>
          <w:tab w:val="num" w:pos="4320"/>
        </w:tabs>
        <w:ind w:left="4320" w:hanging="360"/>
      </w:pPr>
      <w:rPr>
        <w:rFonts w:ascii="Wingdings" w:hAnsi="Wingdings" w:hint="default"/>
      </w:rPr>
    </w:lvl>
    <w:lvl w:ilvl="6" w:tplc="8312AD4C" w:tentative="1">
      <w:start w:val="1"/>
      <w:numFmt w:val="bullet"/>
      <w:lvlText w:val=""/>
      <w:lvlJc w:val="left"/>
      <w:pPr>
        <w:tabs>
          <w:tab w:val="num" w:pos="5040"/>
        </w:tabs>
        <w:ind w:left="5040" w:hanging="360"/>
      </w:pPr>
      <w:rPr>
        <w:rFonts w:ascii="Wingdings" w:hAnsi="Wingdings" w:hint="default"/>
      </w:rPr>
    </w:lvl>
    <w:lvl w:ilvl="7" w:tplc="CC0A3C1E" w:tentative="1">
      <w:start w:val="1"/>
      <w:numFmt w:val="bullet"/>
      <w:lvlText w:val=""/>
      <w:lvlJc w:val="left"/>
      <w:pPr>
        <w:tabs>
          <w:tab w:val="num" w:pos="5760"/>
        </w:tabs>
        <w:ind w:left="5760" w:hanging="360"/>
      </w:pPr>
      <w:rPr>
        <w:rFonts w:ascii="Wingdings" w:hAnsi="Wingdings" w:hint="default"/>
      </w:rPr>
    </w:lvl>
    <w:lvl w:ilvl="8" w:tplc="991A1F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6B2E"/>
    <w:multiLevelType w:val="hybridMultilevel"/>
    <w:tmpl w:val="3F18E0E0"/>
    <w:lvl w:ilvl="0" w:tplc="A7C257DE">
      <w:start w:val="1"/>
      <w:numFmt w:val="bullet"/>
      <w:lvlText w:val="•"/>
      <w:lvlJc w:val="left"/>
      <w:pPr>
        <w:tabs>
          <w:tab w:val="num" w:pos="720"/>
        </w:tabs>
        <w:ind w:left="720" w:hanging="360"/>
      </w:pPr>
      <w:rPr>
        <w:rFonts w:ascii="Arial" w:hAnsi="Arial" w:hint="default"/>
      </w:rPr>
    </w:lvl>
    <w:lvl w:ilvl="1" w:tplc="3392B83A" w:tentative="1">
      <w:start w:val="1"/>
      <w:numFmt w:val="bullet"/>
      <w:lvlText w:val="•"/>
      <w:lvlJc w:val="left"/>
      <w:pPr>
        <w:tabs>
          <w:tab w:val="num" w:pos="1440"/>
        </w:tabs>
        <w:ind w:left="1440" w:hanging="360"/>
      </w:pPr>
      <w:rPr>
        <w:rFonts w:ascii="Arial" w:hAnsi="Arial" w:hint="default"/>
      </w:rPr>
    </w:lvl>
    <w:lvl w:ilvl="2" w:tplc="344EFABA" w:tentative="1">
      <w:start w:val="1"/>
      <w:numFmt w:val="bullet"/>
      <w:lvlText w:val="•"/>
      <w:lvlJc w:val="left"/>
      <w:pPr>
        <w:tabs>
          <w:tab w:val="num" w:pos="2160"/>
        </w:tabs>
        <w:ind w:left="2160" w:hanging="360"/>
      </w:pPr>
      <w:rPr>
        <w:rFonts w:ascii="Arial" w:hAnsi="Arial" w:hint="default"/>
      </w:rPr>
    </w:lvl>
    <w:lvl w:ilvl="3" w:tplc="38824FB2" w:tentative="1">
      <w:start w:val="1"/>
      <w:numFmt w:val="bullet"/>
      <w:lvlText w:val="•"/>
      <w:lvlJc w:val="left"/>
      <w:pPr>
        <w:tabs>
          <w:tab w:val="num" w:pos="2880"/>
        </w:tabs>
        <w:ind w:left="2880" w:hanging="360"/>
      </w:pPr>
      <w:rPr>
        <w:rFonts w:ascii="Arial" w:hAnsi="Arial" w:hint="default"/>
      </w:rPr>
    </w:lvl>
    <w:lvl w:ilvl="4" w:tplc="F81A9BF2" w:tentative="1">
      <w:start w:val="1"/>
      <w:numFmt w:val="bullet"/>
      <w:lvlText w:val="•"/>
      <w:lvlJc w:val="left"/>
      <w:pPr>
        <w:tabs>
          <w:tab w:val="num" w:pos="3600"/>
        </w:tabs>
        <w:ind w:left="3600" w:hanging="360"/>
      </w:pPr>
      <w:rPr>
        <w:rFonts w:ascii="Arial" w:hAnsi="Arial" w:hint="default"/>
      </w:rPr>
    </w:lvl>
    <w:lvl w:ilvl="5" w:tplc="05561310" w:tentative="1">
      <w:start w:val="1"/>
      <w:numFmt w:val="bullet"/>
      <w:lvlText w:val="•"/>
      <w:lvlJc w:val="left"/>
      <w:pPr>
        <w:tabs>
          <w:tab w:val="num" w:pos="4320"/>
        </w:tabs>
        <w:ind w:left="4320" w:hanging="360"/>
      </w:pPr>
      <w:rPr>
        <w:rFonts w:ascii="Arial" w:hAnsi="Arial" w:hint="default"/>
      </w:rPr>
    </w:lvl>
    <w:lvl w:ilvl="6" w:tplc="AC1C17F2" w:tentative="1">
      <w:start w:val="1"/>
      <w:numFmt w:val="bullet"/>
      <w:lvlText w:val="•"/>
      <w:lvlJc w:val="left"/>
      <w:pPr>
        <w:tabs>
          <w:tab w:val="num" w:pos="5040"/>
        </w:tabs>
        <w:ind w:left="5040" w:hanging="360"/>
      </w:pPr>
      <w:rPr>
        <w:rFonts w:ascii="Arial" w:hAnsi="Arial" w:hint="default"/>
      </w:rPr>
    </w:lvl>
    <w:lvl w:ilvl="7" w:tplc="F12A6596" w:tentative="1">
      <w:start w:val="1"/>
      <w:numFmt w:val="bullet"/>
      <w:lvlText w:val="•"/>
      <w:lvlJc w:val="left"/>
      <w:pPr>
        <w:tabs>
          <w:tab w:val="num" w:pos="5760"/>
        </w:tabs>
        <w:ind w:left="5760" w:hanging="360"/>
      </w:pPr>
      <w:rPr>
        <w:rFonts w:ascii="Arial" w:hAnsi="Arial" w:hint="default"/>
      </w:rPr>
    </w:lvl>
    <w:lvl w:ilvl="8" w:tplc="C298D2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32453"/>
    <w:multiLevelType w:val="hybridMultilevel"/>
    <w:tmpl w:val="A2982450"/>
    <w:lvl w:ilvl="0" w:tplc="09B84C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4A52BA"/>
    <w:multiLevelType w:val="hybridMultilevel"/>
    <w:tmpl w:val="D26E5556"/>
    <w:lvl w:ilvl="0" w:tplc="3BF803FC">
      <w:start w:val="1"/>
      <w:numFmt w:val="bullet"/>
      <w:lvlText w:val="•"/>
      <w:lvlJc w:val="left"/>
      <w:pPr>
        <w:tabs>
          <w:tab w:val="num" w:pos="720"/>
        </w:tabs>
        <w:ind w:left="720" w:hanging="360"/>
      </w:pPr>
      <w:rPr>
        <w:rFonts w:ascii="Arial" w:hAnsi="Arial" w:hint="default"/>
      </w:rPr>
    </w:lvl>
    <w:lvl w:ilvl="1" w:tplc="1F3242D8" w:tentative="1">
      <w:start w:val="1"/>
      <w:numFmt w:val="bullet"/>
      <w:lvlText w:val="•"/>
      <w:lvlJc w:val="left"/>
      <w:pPr>
        <w:tabs>
          <w:tab w:val="num" w:pos="1440"/>
        </w:tabs>
        <w:ind w:left="1440" w:hanging="360"/>
      </w:pPr>
      <w:rPr>
        <w:rFonts w:ascii="Arial" w:hAnsi="Arial" w:hint="default"/>
      </w:rPr>
    </w:lvl>
    <w:lvl w:ilvl="2" w:tplc="DA14EBBA" w:tentative="1">
      <w:start w:val="1"/>
      <w:numFmt w:val="bullet"/>
      <w:lvlText w:val="•"/>
      <w:lvlJc w:val="left"/>
      <w:pPr>
        <w:tabs>
          <w:tab w:val="num" w:pos="2160"/>
        </w:tabs>
        <w:ind w:left="2160" w:hanging="360"/>
      </w:pPr>
      <w:rPr>
        <w:rFonts w:ascii="Arial" w:hAnsi="Arial" w:hint="default"/>
      </w:rPr>
    </w:lvl>
    <w:lvl w:ilvl="3" w:tplc="CC2A2050" w:tentative="1">
      <w:start w:val="1"/>
      <w:numFmt w:val="bullet"/>
      <w:lvlText w:val="•"/>
      <w:lvlJc w:val="left"/>
      <w:pPr>
        <w:tabs>
          <w:tab w:val="num" w:pos="2880"/>
        </w:tabs>
        <w:ind w:left="2880" w:hanging="360"/>
      </w:pPr>
      <w:rPr>
        <w:rFonts w:ascii="Arial" w:hAnsi="Arial" w:hint="default"/>
      </w:rPr>
    </w:lvl>
    <w:lvl w:ilvl="4" w:tplc="E6028826" w:tentative="1">
      <w:start w:val="1"/>
      <w:numFmt w:val="bullet"/>
      <w:lvlText w:val="•"/>
      <w:lvlJc w:val="left"/>
      <w:pPr>
        <w:tabs>
          <w:tab w:val="num" w:pos="3600"/>
        </w:tabs>
        <w:ind w:left="3600" w:hanging="360"/>
      </w:pPr>
      <w:rPr>
        <w:rFonts w:ascii="Arial" w:hAnsi="Arial" w:hint="default"/>
      </w:rPr>
    </w:lvl>
    <w:lvl w:ilvl="5" w:tplc="99026B9C" w:tentative="1">
      <w:start w:val="1"/>
      <w:numFmt w:val="bullet"/>
      <w:lvlText w:val="•"/>
      <w:lvlJc w:val="left"/>
      <w:pPr>
        <w:tabs>
          <w:tab w:val="num" w:pos="4320"/>
        </w:tabs>
        <w:ind w:left="4320" w:hanging="360"/>
      </w:pPr>
      <w:rPr>
        <w:rFonts w:ascii="Arial" w:hAnsi="Arial" w:hint="default"/>
      </w:rPr>
    </w:lvl>
    <w:lvl w:ilvl="6" w:tplc="DC900AF0" w:tentative="1">
      <w:start w:val="1"/>
      <w:numFmt w:val="bullet"/>
      <w:lvlText w:val="•"/>
      <w:lvlJc w:val="left"/>
      <w:pPr>
        <w:tabs>
          <w:tab w:val="num" w:pos="5040"/>
        </w:tabs>
        <w:ind w:left="5040" w:hanging="360"/>
      </w:pPr>
      <w:rPr>
        <w:rFonts w:ascii="Arial" w:hAnsi="Arial" w:hint="default"/>
      </w:rPr>
    </w:lvl>
    <w:lvl w:ilvl="7" w:tplc="E59C49A6" w:tentative="1">
      <w:start w:val="1"/>
      <w:numFmt w:val="bullet"/>
      <w:lvlText w:val="•"/>
      <w:lvlJc w:val="left"/>
      <w:pPr>
        <w:tabs>
          <w:tab w:val="num" w:pos="5760"/>
        </w:tabs>
        <w:ind w:left="5760" w:hanging="360"/>
      </w:pPr>
      <w:rPr>
        <w:rFonts w:ascii="Arial" w:hAnsi="Arial" w:hint="default"/>
      </w:rPr>
    </w:lvl>
    <w:lvl w:ilvl="8" w:tplc="C37E59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4F4828"/>
    <w:multiLevelType w:val="hybridMultilevel"/>
    <w:tmpl w:val="F0802840"/>
    <w:lvl w:ilvl="0" w:tplc="6788285C">
      <w:start w:val="1"/>
      <w:numFmt w:val="bullet"/>
      <w:lvlText w:val="•"/>
      <w:lvlJc w:val="left"/>
      <w:pPr>
        <w:tabs>
          <w:tab w:val="num" w:pos="720"/>
        </w:tabs>
        <w:ind w:left="720" w:hanging="360"/>
      </w:pPr>
      <w:rPr>
        <w:rFonts w:ascii="Arial" w:hAnsi="Arial" w:hint="default"/>
      </w:rPr>
    </w:lvl>
    <w:lvl w:ilvl="1" w:tplc="A3EC2330" w:tentative="1">
      <w:start w:val="1"/>
      <w:numFmt w:val="bullet"/>
      <w:lvlText w:val="•"/>
      <w:lvlJc w:val="left"/>
      <w:pPr>
        <w:tabs>
          <w:tab w:val="num" w:pos="1440"/>
        </w:tabs>
        <w:ind w:left="1440" w:hanging="360"/>
      </w:pPr>
      <w:rPr>
        <w:rFonts w:ascii="Arial" w:hAnsi="Arial" w:hint="default"/>
      </w:rPr>
    </w:lvl>
    <w:lvl w:ilvl="2" w:tplc="3BDE3A12" w:tentative="1">
      <w:start w:val="1"/>
      <w:numFmt w:val="bullet"/>
      <w:lvlText w:val="•"/>
      <w:lvlJc w:val="left"/>
      <w:pPr>
        <w:tabs>
          <w:tab w:val="num" w:pos="2160"/>
        </w:tabs>
        <w:ind w:left="2160" w:hanging="360"/>
      </w:pPr>
      <w:rPr>
        <w:rFonts w:ascii="Arial" w:hAnsi="Arial" w:hint="default"/>
      </w:rPr>
    </w:lvl>
    <w:lvl w:ilvl="3" w:tplc="412E1358" w:tentative="1">
      <w:start w:val="1"/>
      <w:numFmt w:val="bullet"/>
      <w:lvlText w:val="•"/>
      <w:lvlJc w:val="left"/>
      <w:pPr>
        <w:tabs>
          <w:tab w:val="num" w:pos="2880"/>
        </w:tabs>
        <w:ind w:left="2880" w:hanging="360"/>
      </w:pPr>
      <w:rPr>
        <w:rFonts w:ascii="Arial" w:hAnsi="Arial" w:hint="default"/>
      </w:rPr>
    </w:lvl>
    <w:lvl w:ilvl="4" w:tplc="89D42872" w:tentative="1">
      <w:start w:val="1"/>
      <w:numFmt w:val="bullet"/>
      <w:lvlText w:val="•"/>
      <w:lvlJc w:val="left"/>
      <w:pPr>
        <w:tabs>
          <w:tab w:val="num" w:pos="3600"/>
        </w:tabs>
        <w:ind w:left="3600" w:hanging="360"/>
      </w:pPr>
      <w:rPr>
        <w:rFonts w:ascii="Arial" w:hAnsi="Arial" w:hint="default"/>
      </w:rPr>
    </w:lvl>
    <w:lvl w:ilvl="5" w:tplc="E2E27722" w:tentative="1">
      <w:start w:val="1"/>
      <w:numFmt w:val="bullet"/>
      <w:lvlText w:val="•"/>
      <w:lvlJc w:val="left"/>
      <w:pPr>
        <w:tabs>
          <w:tab w:val="num" w:pos="4320"/>
        </w:tabs>
        <w:ind w:left="4320" w:hanging="360"/>
      </w:pPr>
      <w:rPr>
        <w:rFonts w:ascii="Arial" w:hAnsi="Arial" w:hint="default"/>
      </w:rPr>
    </w:lvl>
    <w:lvl w:ilvl="6" w:tplc="BE569C88" w:tentative="1">
      <w:start w:val="1"/>
      <w:numFmt w:val="bullet"/>
      <w:lvlText w:val="•"/>
      <w:lvlJc w:val="left"/>
      <w:pPr>
        <w:tabs>
          <w:tab w:val="num" w:pos="5040"/>
        </w:tabs>
        <w:ind w:left="5040" w:hanging="360"/>
      </w:pPr>
      <w:rPr>
        <w:rFonts w:ascii="Arial" w:hAnsi="Arial" w:hint="default"/>
      </w:rPr>
    </w:lvl>
    <w:lvl w:ilvl="7" w:tplc="92DC6658" w:tentative="1">
      <w:start w:val="1"/>
      <w:numFmt w:val="bullet"/>
      <w:lvlText w:val="•"/>
      <w:lvlJc w:val="left"/>
      <w:pPr>
        <w:tabs>
          <w:tab w:val="num" w:pos="5760"/>
        </w:tabs>
        <w:ind w:left="5760" w:hanging="360"/>
      </w:pPr>
      <w:rPr>
        <w:rFonts w:ascii="Arial" w:hAnsi="Arial" w:hint="default"/>
      </w:rPr>
    </w:lvl>
    <w:lvl w:ilvl="8" w:tplc="B810E9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C90074"/>
    <w:multiLevelType w:val="hybridMultilevel"/>
    <w:tmpl w:val="47FCE026"/>
    <w:lvl w:ilvl="0" w:tplc="46FECB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7D3699"/>
    <w:multiLevelType w:val="hybridMultilevel"/>
    <w:tmpl w:val="A3AC7F8C"/>
    <w:lvl w:ilvl="0" w:tplc="98AEE810">
      <w:start w:val="1"/>
      <w:numFmt w:val="bullet"/>
      <w:lvlText w:val="•"/>
      <w:lvlJc w:val="left"/>
      <w:pPr>
        <w:tabs>
          <w:tab w:val="num" w:pos="720"/>
        </w:tabs>
        <w:ind w:left="720" w:hanging="360"/>
      </w:pPr>
      <w:rPr>
        <w:rFonts w:ascii="Arial" w:hAnsi="Arial" w:hint="default"/>
      </w:rPr>
    </w:lvl>
    <w:lvl w:ilvl="1" w:tplc="66100B52" w:tentative="1">
      <w:start w:val="1"/>
      <w:numFmt w:val="bullet"/>
      <w:lvlText w:val="•"/>
      <w:lvlJc w:val="left"/>
      <w:pPr>
        <w:tabs>
          <w:tab w:val="num" w:pos="1440"/>
        </w:tabs>
        <w:ind w:left="1440" w:hanging="360"/>
      </w:pPr>
      <w:rPr>
        <w:rFonts w:ascii="Arial" w:hAnsi="Arial" w:hint="default"/>
      </w:rPr>
    </w:lvl>
    <w:lvl w:ilvl="2" w:tplc="83F273F0" w:tentative="1">
      <w:start w:val="1"/>
      <w:numFmt w:val="bullet"/>
      <w:lvlText w:val="•"/>
      <w:lvlJc w:val="left"/>
      <w:pPr>
        <w:tabs>
          <w:tab w:val="num" w:pos="2160"/>
        </w:tabs>
        <w:ind w:left="2160" w:hanging="360"/>
      </w:pPr>
      <w:rPr>
        <w:rFonts w:ascii="Arial" w:hAnsi="Arial" w:hint="default"/>
      </w:rPr>
    </w:lvl>
    <w:lvl w:ilvl="3" w:tplc="312A9686" w:tentative="1">
      <w:start w:val="1"/>
      <w:numFmt w:val="bullet"/>
      <w:lvlText w:val="•"/>
      <w:lvlJc w:val="left"/>
      <w:pPr>
        <w:tabs>
          <w:tab w:val="num" w:pos="2880"/>
        </w:tabs>
        <w:ind w:left="2880" w:hanging="360"/>
      </w:pPr>
      <w:rPr>
        <w:rFonts w:ascii="Arial" w:hAnsi="Arial" w:hint="default"/>
      </w:rPr>
    </w:lvl>
    <w:lvl w:ilvl="4" w:tplc="0E821600" w:tentative="1">
      <w:start w:val="1"/>
      <w:numFmt w:val="bullet"/>
      <w:lvlText w:val="•"/>
      <w:lvlJc w:val="left"/>
      <w:pPr>
        <w:tabs>
          <w:tab w:val="num" w:pos="3600"/>
        </w:tabs>
        <w:ind w:left="3600" w:hanging="360"/>
      </w:pPr>
      <w:rPr>
        <w:rFonts w:ascii="Arial" w:hAnsi="Arial" w:hint="default"/>
      </w:rPr>
    </w:lvl>
    <w:lvl w:ilvl="5" w:tplc="7DBC1304" w:tentative="1">
      <w:start w:val="1"/>
      <w:numFmt w:val="bullet"/>
      <w:lvlText w:val="•"/>
      <w:lvlJc w:val="left"/>
      <w:pPr>
        <w:tabs>
          <w:tab w:val="num" w:pos="4320"/>
        </w:tabs>
        <w:ind w:left="4320" w:hanging="360"/>
      </w:pPr>
      <w:rPr>
        <w:rFonts w:ascii="Arial" w:hAnsi="Arial" w:hint="default"/>
      </w:rPr>
    </w:lvl>
    <w:lvl w:ilvl="6" w:tplc="F95CE0C2" w:tentative="1">
      <w:start w:val="1"/>
      <w:numFmt w:val="bullet"/>
      <w:lvlText w:val="•"/>
      <w:lvlJc w:val="left"/>
      <w:pPr>
        <w:tabs>
          <w:tab w:val="num" w:pos="5040"/>
        </w:tabs>
        <w:ind w:left="5040" w:hanging="360"/>
      </w:pPr>
      <w:rPr>
        <w:rFonts w:ascii="Arial" w:hAnsi="Arial" w:hint="default"/>
      </w:rPr>
    </w:lvl>
    <w:lvl w:ilvl="7" w:tplc="0D9ECE72" w:tentative="1">
      <w:start w:val="1"/>
      <w:numFmt w:val="bullet"/>
      <w:lvlText w:val="•"/>
      <w:lvlJc w:val="left"/>
      <w:pPr>
        <w:tabs>
          <w:tab w:val="num" w:pos="5760"/>
        </w:tabs>
        <w:ind w:left="5760" w:hanging="360"/>
      </w:pPr>
      <w:rPr>
        <w:rFonts w:ascii="Arial" w:hAnsi="Arial" w:hint="default"/>
      </w:rPr>
    </w:lvl>
    <w:lvl w:ilvl="8" w:tplc="69CAE9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FA507E"/>
    <w:multiLevelType w:val="hybridMultilevel"/>
    <w:tmpl w:val="5902079C"/>
    <w:lvl w:ilvl="0" w:tplc="45845B7E">
      <w:start w:val="1"/>
      <w:numFmt w:val="bullet"/>
      <w:lvlText w:val="•"/>
      <w:lvlJc w:val="left"/>
      <w:pPr>
        <w:tabs>
          <w:tab w:val="num" w:pos="720"/>
        </w:tabs>
        <w:ind w:left="720" w:hanging="360"/>
      </w:pPr>
      <w:rPr>
        <w:rFonts w:ascii="Arial" w:hAnsi="Arial" w:hint="default"/>
      </w:rPr>
    </w:lvl>
    <w:lvl w:ilvl="1" w:tplc="70E20BEA" w:tentative="1">
      <w:start w:val="1"/>
      <w:numFmt w:val="bullet"/>
      <w:lvlText w:val="•"/>
      <w:lvlJc w:val="left"/>
      <w:pPr>
        <w:tabs>
          <w:tab w:val="num" w:pos="1440"/>
        </w:tabs>
        <w:ind w:left="1440" w:hanging="360"/>
      </w:pPr>
      <w:rPr>
        <w:rFonts w:ascii="Arial" w:hAnsi="Arial" w:hint="default"/>
      </w:rPr>
    </w:lvl>
    <w:lvl w:ilvl="2" w:tplc="8AD805A2" w:tentative="1">
      <w:start w:val="1"/>
      <w:numFmt w:val="bullet"/>
      <w:lvlText w:val="•"/>
      <w:lvlJc w:val="left"/>
      <w:pPr>
        <w:tabs>
          <w:tab w:val="num" w:pos="2160"/>
        </w:tabs>
        <w:ind w:left="2160" w:hanging="360"/>
      </w:pPr>
      <w:rPr>
        <w:rFonts w:ascii="Arial" w:hAnsi="Arial" w:hint="default"/>
      </w:rPr>
    </w:lvl>
    <w:lvl w:ilvl="3" w:tplc="766A56E2" w:tentative="1">
      <w:start w:val="1"/>
      <w:numFmt w:val="bullet"/>
      <w:lvlText w:val="•"/>
      <w:lvlJc w:val="left"/>
      <w:pPr>
        <w:tabs>
          <w:tab w:val="num" w:pos="2880"/>
        </w:tabs>
        <w:ind w:left="2880" w:hanging="360"/>
      </w:pPr>
      <w:rPr>
        <w:rFonts w:ascii="Arial" w:hAnsi="Arial" w:hint="default"/>
      </w:rPr>
    </w:lvl>
    <w:lvl w:ilvl="4" w:tplc="B36CDB9A" w:tentative="1">
      <w:start w:val="1"/>
      <w:numFmt w:val="bullet"/>
      <w:lvlText w:val="•"/>
      <w:lvlJc w:val="left"/>
      <w:pPr>
        <w:tabs>
          <w:tab w:val="num" w:pos="3600"/>
        </w:tabs>
        <w:ind w:left="3600" w:hanging="360"/>
      </w:pPr>
      <w:rPr>
        <w:rFonts w:ascii="Arial" w:hAnsi="Arial" w:hint="default"/>
      </w:rPr>
    </w:lvl>
    <w:lvl w:ilvl="5" w:tplc="21DC5904" w:tentative="1">
      <w:start w:val="1"/>
      <w:numFmt w:val="bullet"/>
      <w:lvlText w:val="•"/>
      <w:lvlJc w:val="left"/>
      <w:pPr>
        <w:tabs>
          <w:tab w:val="num" w:pos="4320"/>
        </w:tabs>
        <w:ind w:left="4320" w:hanging="360"/>
      </w:pPr>
      <w:rPr>
        <w:rFonts w:ascii="Arial" w:hAnsi="Arial" w:hint="default"/>
      </w:rPr>
    </w:lvl>
    <w:lvl w:ilvl="6" w:tplc="7ED63F84" w:tentative="1">
      <w:start w:val="1"/>
      <w:numFmt w:val="bullet"/>
      <w:lvlText w:val="•"/>
      <w:lvlJc w:val="left"/>
      <w:pPr>
        <w:tabs>
          <w:tab w:val="num" w:pos="5040"/>
        </w:tabs>
        <w:ind w:left="5040" w:hanging="360"/>
      </w:pPr>
      <w:rPr>
        <w:rFonts w:ascii="Arial" w:hAnsi="Arial" w:hint="default"/>
      </w:rPr>
    </w:lvl>
    <w:lvl w:ilvl="7" w:tplc="08D65D14" w:tentative="1">
      <w:start w:val="1"/>
      <w:numFmt w:val="bullet"/>
      <w:lvlText w:val="•"/>
      <w:lvlJc w:val="left"/>
      <w:pPr>
        <w:tabs>
          <w:tab w:val="num" w:pos="5760"/>
        </w:tabs>
        <w:ind w:left="5760" w:hanging="360"/>
      </w:pPr>
      <w:rPr>
        <w:rFonts w:ascii="Arial" w:hAnsi="Arial" w:hint="default"/>
      </w:rPr>
    </w:lvl>
    <w:lvl w:ilvl="8" w:tplc="5A968A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B193B"/>
    <w:multiLevelType w:val="hybridMultilevel"/>
    <w:tmpl w:val="2416BCA4"/>
    <w:lvl w:ilvl="0" w:tplc="75FA9838">
      <w:start w:val="1"/>
      <w:numFmt w:val="bullet"/>
      <w:lvlText w:val="•"/>
      <w:lvlJc w:val="left"/>
      <w:pPr>
        <w:tabs>
          <w:tab w:val="num" w:pos="720"/>
        </w:tabs>
        <w:ind w:left="720" w:hanging="360"/>
      </w:pPr>
      <w:rPr>
        <w:rFonts w:ascii="Arial" w:hAnsi="Arial" w:hint="default"/>
      </w:rPr>
    </w:lvl>
    <w:lvl w:ilvl="1" w:tplc="30AED436" w:tentative="1">
      <w:start w:val="1"/>
      <w:numFmt w:val="bullet"/>
      <w:lvlText w:val="•"/>
      <w:lvlJc w:val="left"/>
      <w:pPr>
        <w:tabs>
          <w:tab w:val="num" w:pos="1440"/>
        </w:tabs>
        <w:ind w:left="1440" w:hanging="360"/>
      </w:pPr>
      <w:rPr>
        <w:rFonts w:ascii="Arial" w:hAnsi="Arial" w:hint="default"/>
      </w:rPr>
    </w:lvl>
    <w:lvl w:ilvl="2" w:tplc="BF34B464" w:tentative="1">
      <w:start w:val="1"/>
      <w:numFmt w:val="bullet"/>
      <w:lvlText w:val="•"/>
      <w:lvlJc w:val="left"/>
      <w:pPr>
        <w:tabs>
          <w:tab w:val="num" w:pos="2160"/>
        </w:tabs>
        <w:ind w:left="2160" w:hanging="360"/>
      </w:pPr>
      <w:rPr>
        <w:rFonts w:ascii="Arial" w:hAnsi="Arial" w:hint="default"/>
      </w:rPr>
    </w:lvl>
    <w:lvl w:ilvl="3" w:tplc="D62A9C48" w:tentative="1">
      <w:start w:val="1"/>
      <w:numFmt w:val="bullet"/>
      <w:lvlText w:val="•"/>
      <w:lvlJc w:val="left"/>
      <w:pPr>
        <w:tabs>
          <w:tab w:val="num" w:pos="2880"/>
        </w:tabs>
        <w:ind w:left="2880" w:hanging="360"/>
      </w:pPr>
      <w:rPr>
        <w:rFonts w:ascii="Arial" w:hAnsi="Arial" w:hint="default"/>
      </w:rPr>
    </w:lvl>
    <w:lvl w:ilvl="4" w:tplc="E4147266" w:tentative="1">
      <w:start w:val="1"/>
      <w:numFmt w:val="bullet"/>
      <w:lvlText w:val="•"/>
      <w:lvlJc w:val="left"/>
      <w:pPr>
        <w:tabs>
          <w:tab w:val="num" w:pos="3600"/>
        </w:tabs>
        <w:ind w:left="3600" w:hanging="360"/>
      </w:pPr>
      <w:rPr>
        <w:rFonts w:ascii="Arial" w:hAnsi="Arial" w:hint="default"/>
      </w:rPr>
    </w:lvl>
    <w:lvl w:ilvl="5" w:tplc="108E797E" w:tentative="1">
      <w:start w:val="1"/>
      <w:numFmt w:val="bullet"/>
      <w:lvlText w:val="•"/>
      <w:lvlJc w:val="left"/>
      <w:pPr>
        <w:tabs>
          <w:tab w:val="num" w:pos="4320"/>
        </w:tabs>
        <w:ind w:left="4320" w:hanging="360"/>
      </w:pPr>
      <w:rPr>
        <w:rFonts w:ascii="Arial" w:hAnsi="Arial" w:hint="default"/>
      </w:rPr>
    </w:lvl>
    <w:lvl w:ilvl="6" w:tplc="7ACEBC06" w:tentative="1">
      <w:start w:val="1"/>
      <w:numFmt w:val="bullet"/>
      <w:lvlText w:val="•"/>
      <w:lvlJc w:val="left"/>
      <w:pPr>
        <w:tabs>
          <w:tab w:val="num" w:pos="5040"/>
        </w:tabs>
        <w:ind w:left="5040" w:hanging="360"/>
      </w:pPr>
      <w:rPr>
        <w:rFonts w:ascii="Arial" w:hAnsi="Arial" w:hint="default"/>
      </w:rPr>
    </w:lvl>
    <w:lvl w:ilvl="7" w:tplc="B296CDC2" w:tentative="1">
      <w:start w:val="1"/>
      <w:numFmt w:val="bullet"/>
      <w:lvlText w:val="•"/>
      <w:lvlJc w:val="left"/>
      <w:pPr>
        <w:tabs>
          <w:tab w:val="num" w:pos="5760"/>
        </w:tabs>
        <w:ind w:left="5760" w:hanging="360"/>
      </w:pPr>
      <w:rPr>
        <w:rFonts w:ascii="Arial" w:hAnsi="Arial" w:hint="default"/>
      </w:rPr>
    </w:lvl>
    <w:lvl w:ilvl="8" w:tplc="3AD6AF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0D30DA"/>
    <w:multiLevelType w:val="hybridMultilevel"/>
    <w:tmpl w:val="132CD8D0"/>
    <w:lvl w:ilvl="0" w:tplc="A8F682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FE384D"/>
    <w:multiLevelType w:val="hybridMultilevel"/>
    <w:tmpl w:val="5720B89C"/>
    <w:lvl w:ilvl="0" w:tplc="E01AF724">
      <w:start w:val="1"/>
      <w:numFmt w:val="bullet"/>
      <w:lvlText w:val="•"/>
      <w:lvlJc w:val="left"/>
      <w:pPr>
        <w:tabs>
          <w:tab w:val="num" w:pos="720"/>
        </w:tabs>
        <w:ind w:left="720" w:hanging="360"/>
      </w:pPr>
      <w:rPr>
        <w:rFonts w:ascii="Arial" w:hAnsi="Arial" w:hint="default"/>
      </w:rPr>
    </w:lvl>
    <w:lvl w:ilvl="1" w:tplc="B97A271E" w:tentative="1">
      <w:start w:val="1"/>
      <w:numFmt w:val="bullet"/>
      <w:lvlText w:val="•"/>
      <w:lvlJc w:val="left"/>
      <w:pPr>
        <w:tabs>
          <w:tab w:val="num" w:pos="1440"/>
        </w:tabs>
        <w:ind w:left="1440" w:hanging="360"/>
      </w:pPr>
      <w:rPr>
        <w:rFonts w:ascii="Arial" w:hAnsi="Arial" w:hint="default"/>
      </w:rPr>
    </w:lvl>
    <w:lvl w:ilvl="2" w:tplc="352896D0" w:tentative="1">
      <w:start w:val="1"/>
      <w:numFmt w:val="bullet"/>
      <w:lvlText w:val="•"/>
      <w:lvlJc w:val="left"/>
      <w:pPr>
        <w:tabs>
          <w:tab w:val="num" w:pos="2160"/>
        </w:tabs>
        <w:ind w:left="2160" w:hanging="360"/>
      </w:pPr>
      <w:rPr>
        <w:rFonts w:ascii="Arial" w:hAnsi="Arial" w:hint="default"/>
      </w:rPr>
    </w:lvl>
    <w:lvl w:ilvl="3" w:tplc="374E34FE" w:tentative="1">
      <w:start w:val="1"/>
      <w:numFmt w:val="bullet"/>
      <w:lvlText w:val="•"/>
      <w:lvlJc w:val="left"/>
      <w:pPr>
        <w:tabs>
          <w:tab w:val="num" w:pos="2880"/>
        </w:tabs>
        <w:ind w:left="2880" w:hanging="360"/>
      </w:pPr>
      <w:rPr>
        <w:rFonts w:ascii="Arial" w:hAnsi="Arial" w:hint="default"/>
      </w:rPr>
    </w:lvl>
    <w:lvl w:ilvl="4" w:tplc="6EDC74C0" w:tentative="1">
      <w:start w:val="1"/>
      <w:numFmt w:val="bullet"/>
      <w:lvlText w:val="•"/>
      <w:lvlJc w:val="left"/>
      <w:pPr>
        <w:tabs>
          <w:tab w:val="num" w:pos="3600"/>
        </w:tabs>
        <w:ind w:left="3600" w:hanging="360"/>
      </w:pPr>
      <w:rPr>
        <w:rFonts w:ascii="Arial" w:hAnsi="Arial" w:hint="default"/>
      </w:rPr>
    </w:lvl>
    <w:lvl w:ilvl="5" w:tplc="60D2C374" w:tentative="1">
      <w:start w:val="1"/>
      <w:numFmt w:val="bullet"/>
      <w:lvlText w:val="•"/>
      <w:lvlJc w:val="left"/>
      <w:pPr>
        <w:tabs>
          <w:tab w:val="num" w:pos="4320"/>
        </w:tabs>
        <w:ind w:left="4320" w:hanging="360"/>
      </w:pPr>
      <w:rPr>
        <w:rFonts w:ascii="Arial" w:hAnsi="Arial" w:hint="default"/>
      </w:rPr>
    </w:lvl>
    <w:lvl w:ilvl="6" w:tplc="B5981068" w:tentative="1">
      <w:start w:val="1"/>
      <w:numFmt w:val="bullet"/>
      <w:lvlText w:val="•"/>
      <w:lvlJc w:val="left"/>
      <w:pPr>
        <w:tabs>
          <w:tab w:val="num" w:pos="5040"/>
        </w:tabs>
        <w:ind w:left="5040" w:hanging="360"/>
      </w:pPr>
      <w:rPr>
        <w:rFonts w:ascii="Arial" w:hAnsi="Arial" w:hint="default"/>
      </w:rPr>
    </w:lvl>
    <w:lvl w:ilvl="7" w:tplc="D9841B70" w:tentative="1">
      <w:start w:val="1"/>
      <w:numFmt w:val="bullet"/>
      <w:lvlText w:val="•"/>
      <w:lvlJc w:val="left"/>
      <w:pPr>
        <w:tabs>
          <w:tab w:val="num" w:pos="5760"/>
        </w:tabs>
        <w:ind w:left="5760" w:hanging="360"/>
      </w:pPr>
      <w:rPr>
        <w:rFonts w:ascii="Arial" w:hAnsi="Arial" w:hint="default"/>
      </w:rPr>
    </w:lvl>
    <w:lvl w:ilvl="8" w:tplc="19289B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95136E"/>
    <w:multiLevelType w:val="hybridMultilevel"/>
    <w:tmpl w:val="0AF80F28"/>
    <w:lvl w:ilvl="0" w:tplc="B0A0588E">
      <w:start w:val="1"/>
      <w:numFmt w:val="bullet"/>
      <w:lvlText w:val=""/>
      <w:lvlJc w:val="left"/>
      <w:pPr>
        <w:tabs>
          <w:tab w:val="num" w:pos="720"/>
        </w:tabs>
        <w:ind w:left="720" w:hanging="360"/>
      </w:pPr>
      <w:rPr>
        <w:rFonts w:ascii="Wingdings" w:hAnsi="Wingdings" w:hint="default"/>
      </w:rPr>
    </w:lvl>
    <w:lvl w:ilvl="1" w:tplc="CA12D3D4" w:tentative="1">
      <w:start w:val="1"/>
      <w:numFmt w:val="bullet"/>
      <w:lvlText w:val=""/>
      <w:lvlJc w:val="left"/>
      <w:pPr>
        <w:tabs>
          <w:tab w:val="num" w:pos="1440"/>
        </w:tabs>
        <w:ind w:left="1440" w:hanging="360"/>
      </w:pPr>
      <w:rPr>
        <w:rFonts w:ascii="Wingdings" w:hAnsi="Wingdings" w:hint="default"/>
      </w:rPr>
    </w:lvl>
    <w:lvl w:ilvl="2" w:tplc="FC5AA6C2" w:tentative="1">
      <w:start w:val="1"/>
      <w:numFmt w:val="bullet"/>
      <w:lvlText w:val=""/>
      <w:lvlJc w:val="left"/>
      <w:pPr>
        <w:tabs>
          <w:tab w:val="num" w:pos="2160"/>
        </w:tabs>
        <w:ind w:left="2160" w:hanging="360"/>
      </w:pPr>
      <w:rPr>
        <w:rFonts w:ascii="Wingdings" w:hAnsi="Wingdings" w:hint="default"/>
      </w:rPr>
    </w:lvl>
    <w:lvl w:ilvl="3" w:tplc="DBDE6878" w:tentative="1">
      <w:start w:val="1"/>
      <w:numFmt w:val="bullet"/>
      <w:lvlText w:val=""/>
      <w:lvlJc w:val="left"/>
      <w:pPr>
        <w:tabs>
          <w:tab w:val="num" w:pos="2880"/>
        </w:tabs>
        <w:ind w:left="2880" w:hanging="360"/>
      </w:pPr>
      <w:rPr>
        <w:rFonts w:ascii="Wingdings" w:hAnsi="Wingdings" w:hint="default"/>
      </w:rPr>
    </w:lvl>
    <w:lvl w:ilvl="4" w:tplc="505A01D8" w:tentative="1">
      <w:start w:val="1"/>
      <w:numFmt w:val="bullet"/>
      <w:lvlText w:val=""/>
      <w:lvlJc w:val="left"/>
      <w:pPr>
        <w:tabs>
          <w:tab w:val="num" w:pos="3600"/>
        </w:tabs>
        <w:ind w:left="3600" w:hanging="360"/>
      </w:pPr>
      <w:rPr>
        <w:rFonts w:ascii="Wingdings" w:hAnsi="Wingdings" w:hint="default"/>
      </w:rPr>
    </w:lvl>
    <w:lvl w:ilvl="5" w:tplc="14707648" w:tentative="1">
      <w:start w:val="1"/>
      <w:numFmt w:val="bullet"/>
      <w:lvlText w:val=""/>
      <w:lvlJc w:val="left"/>
      <w:pPr>
        <w:tabs>
          <w:tab w:val="num" w:pos="4320"/>
        </w:tabs>
        <w:ind w:left="4320" w:hanging="360"/>
      </w:pPr>
      <w:rPr>
        <w:rFonts w:ascii="Wingdings" w:hAnsi="Wingdings" w:hint="default"/>
      </w:rPr>
    </w:lvl>
    <w:lvl w:ilvl="6" w:tplc="31AC1F98" w:tentative="1">
      <w:start w:val="1"/>
      <w:numFmt w:val="bullet"/>
      <w:lvlText w:val=""/>
      <w:lvlJc w:val="left"/>
      <w:pPr>
        <w:tabs>
          <w:tab w:val="num" w:pos="5040"/>
        </w:tabs>
        <w:ind w:left="5040" w:hanging="360"/>
      </w:pPr>
      <w:rPr>
        <w:rFonts w:ascii="Wingdings" w:hAnsi="Wingdings" w:hint="default"/>
      </w:rPr>
    </w:lvl>
    <w:lvl w:ilvl="7" w:tplc="9000CFF8" w:tentative="1">
      <w:start w:val="1"/>
      <w:numFmt w:val="bullet"/>
      <w:lvlText w:val=""/>
      <w:lvlJc w:val="left"/>
      <w:pPr>
        <w:tabs>
          <w:tab w:val="num" w:pos="5760"/>
        </w:tabs>
        <w:ind w:left="5760" w:hanging="360"/>
      </w:pPr>
      <w:rPr>
        <w:rFonts w:ascii="Wingdings" w:hAnsi="Wingdings" w:hint="default"/>
      </w:rPr>
    </w:lvl>
    <w:lvl w:ilvl="8" w:tplc="F4FE5D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1B16"/>
    <w:multiLevelType w:val="hybridMultilevel"/>
    <w:tmpl w:val="0040D66A"/>
    <w:lvl w:ilvl="0" w:tplc="7714CD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6032D37"/>
    <w:multiLevelType w:val="hybridMultilevel"/>
    <w:tmpl w:val="A0B857BC"/>
    <w:lvl w:ilvl="0" w:tplc="23365516">
      <w:start w:val="1"/>
      <w:numFmt w:val="bullet"/>
      <w:lvlText w:val="•"/>
      <w:lvlJc w:val="left"/>
      <w:pPr>
        <w:tabs>
          <w:tab w:val="num" w:pos="720"/>
        </w:tabs>
        <w:ind w:left="720" w:hanging="360"/>
      </w:pPr>
      <w:rPr>
        <w:rFonts w:ascii="Arial" w:hAnsi="Arial" w:hint="default"/>
      </w:rPr>
    </w:lvl>
    <w:lvl w:ilvl="1" w:tplc="9BACB714" w:tentative="1">
      <w:start w:val="1"/>
      <w:numFmt w:val="bullet"/>
      <w:lvlText w:val="•"/>
      <w:lvlJc w:val="left"/>
      <w:pPr>
        <w:tabs>
          <w:tab w:val="num" w:pos="1440"/>
        </w:tabs>
        <w:ind w:left="1440" w:hanging="360"/>
      </w:pPr>
      <w:rPr>
        <w:rFonts w:ascii="Arial" w:hAnsi="Arial" w:hint="default"/>
      </w:rPr>
    </w:lvl>
    <w:lvl w:ilvl="2" w:tplc="FFE24F0E" w:tentative="1">
      <w:start w:val="1"/>
      <w:numFmt w:val="bullet"/>
      <w:lvlText w:val="•"/>
      <w:lvlJc w:val="left"/>
      <w:pPr>
        <w:tabs>
          <w:tab w:val="num" w:pos="2160"/>
        </w:tabs>
        <w:ind w:left="2160" w:hanging="360"/>
      </w:pPr>
      <w:rPr>
        <w:rFonts w:ascii="Arial" w:hAnsi="Arial" w:hint="default"/>
      </w:rPr>
    </w:lvl>
    <w:lvl w:ilvl="3" w:tplc="6358B3DA" w:tentative="1">
      <w:start w:val="1"/>
      <w:numFmt w:val="bullet"/>
      <w:lvlText w:val="•"/>
      <w:lvlJc w:val="left"/>
      <w:pPr>
        <w:tabs>
          <w:tab w:val="num" w:pos="2880"/>
        </w:tabs>
        <w:ind w:left="2880" w:hanging="360"/>
      </w:pPr>
      <w:rPr>
        <w:rFonts w:ascii="Arial" w:hAnsi="Arial" w:hint="default"/>
      </w:rPr>
    </w:lvl>
    <w:lvl w:ilvl="4" w:tplc="430A4D38" w:tentative="1">
      <w:start w:val="1"/>
      <w:numFmt w:val="bullet"/>
      <w:lvlText w:val="•"/>
      <w:lvlJc w:val="left"/>
      <w:pPr>
        <w:tabs>
          <w:tab w:val="num" w:pos="3600"/>
        </w:tabs>
        <w:ind w:left="3600" w:hanging="360"/>
      </w:pPr>
      <w:rPr>
        <w:rFonts w:ascii="Arial" w:hAnsi="Arial" w:hint="default"/>
      </w:rPr>
    </w:lvl>
    <w:lvl w:ilvl="5" w:tplc="B8029832" w:tentative="1">
      <w:start w:val="1"/>
      <w:numFmt w:val="bullet"/>
      <w:lvlText w:val="•"/>
      <w:lvlJc w:val="left"/>
      <w:pPr>
        <w:tabs>
          <w:tab w:val="num" w:pos="4320"/>
        </w:tabs>
        <w:ind w:left="4320" w:hanging="360"/>
      </w:pPr>
      <w:rPr>
        <w:rFonts w:ascii="Arial" w:hAnsi="Arial" w:hint="default"/>
      </w:rPr>
    </w:lvl>
    <w:lvl w:ilvl="6" w:tplc="3EACDDF0" w:tentative="1">
      <w:start w:val="1"/>
      <w:numFmt w:val="bullet"/>
      <w:lvlText w:val="•"/>
      <w:lvlJc w:val="left"/>
      <w:pPr>
        <w:tabs>
          <w:tab w:val="num" w:pos="5040"/>
        </w:tabs>
        <w:ind w:left="5040" w:hanging="360"/>
      </w:pPr>
      <w:rPr>
        <w:rFonts w:ascii="Arial" w:hAnsi="Arial" w:hint="default"/>
      </w:rPr>
    </w:lvl>
    <w:lvl w:ilvl="7" w:tplc="C3B4879C" w:tentative="1">
      <w:start w:val="1"/>
      <w:numFmt w:val="bullet"/>
      <w:lvlText w:val="•"/>
      <w:lvlJc w:val="left"/>
      <w:pPr>
        <w:tabs>
          <w:tab w:val="num" w:pos="5760"/>
        </w:tabs>
        <w:ind w:left="5760" w:hanging="360"/>
      </w:pPr>
      <w:rPr>
        <w:rFonts w:ascii="Arial" w:hAnsi="Arial" w:hint="default"/>
      </w:rPr>
    </w:lvl>
    <w:lvl w:ilvl="8" w:tplc="E0C0B5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3D0BE7"/>
    <w:multiLevelType w:val="hybridMultilevel"/>
    <w:tmpl w:val="27C4E7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0E65E1"/>
    <w:multiLevelType w:val="hybridMultilevel"/>
    <w:tmpl w:val="76D66F18"/>
    <w:lvl w:ilvl="0" w:tplc="69FC6FC2">
      <w:start w:val="1"/>
      <w:numFmt w:val="bullet"/>
      <w:lvlText w:val=""/>
      <w:lvlJc w:val="left"/>
      <w:pPr>
        <w:tabs>
          <w:tab w:val="num" w:pos="720"/>
        </w:tabs>
        <w:ind w:left="720" w:hanging="360"/>
      </w:pPr>
      <w:rPr>
        <w:rFonts w:ascii="Wingdings" w:hAnsi="Wingdings" w:hint="default"/>
      </w:rPr>
    </w:lvl>
    <w:lvl w:ilvl="1" w:tplc="068EDF4E" w:tentative="1">
      <w:start w:val="1"/>
      <w:numFmt w:val="bullet"/>
      <w:lvlText w:val=""/>
      <w:lvlJc w:val="left"/>
      <w:pPr>
        <w:tabs>
          <w:tab w:val="num" w:pos="1440"/>
        </w:tabs>
        <w:ind w:left="1440" w:hanging="360"/>
      </w:pPr>
      <w:rPr>
        <w:rFonts w:ascii="Wingdings" w:hAnsi="Wingdings" w:hint="default"/>
      </w:rPr>
    </w:lvl>
    <w:lvl w:ilvl="2" w:tplc="716E2AA8">
      <w:start w:val="1"/>
      <w:numFmt w:val="bullet"/>
      <w:lvlText w:val=""/>
      <w:lvlJc w:val="left"/>
      <w:pPr>
        <w:tabs>
          <w:tab w:val="num" w:pos="2160"/>
        </w:tabs>
        <w:ind w:left="2160" w:hanging="360"/>
      </w:pPr>
      <w:rPr>
        <w:rFonts w:ascii="Wingdings" w:hAnsi="Wingdings" w:hint="default"/>
      </w:rPr>
    </w:lvl>
    <w:lvl w:ilvl="3" w:tplc="F26479D2" w:tentative="1">
      <w:start w:val="1"/>
      <w:numFmt w:val="bullet"/>
      <w:lvlText w:val=""/>
      <w:lvlJc w:val="left"/>
      <w:pPr>
        <w:tabs>
          <w:tab w:val="num" w:pos="2880"/>
        </w:tabs>
        <w:ind w:left="2880" w:hanging="360"/>
      </w:pPr>
      <w:rPr>
        <w:rFonts w:ascii="Wingdings" w:hAnsi="Wingdings" w:hint="default"/>
      </w:rPr>
    </w:lvl>
    <w:lvl w:ilvl="4" w:tplc="CB38D97C" w:tentative="1">
      <w:start w:val="1"/>
      <w:numFmt w:val="bullet"/>
      <w:lvlText w:val=""/>
      <w:lvlJc w:val="left"/>
      <w:pPr>
        <w:tabs>
          <w:tab w:val="num" w:pos="3600"/>
        </w:tabs>
        <w:ind w:left="3600" w:hanging="360"/>
      </w:pPr>
      <w:rPr>
        <w:rFonts w:ascii="Wingdings" w:hAnsi="Wingdings" w:hint="default"/>
      </w:rPr>
    </w:lvl>
    <w:lvl w:ilvl="5" w:tplc="1B8ABCD0" w:tentative="1">
      <w:start w:val="1"/>
      <w:numFmt w:val="bullet"/>
      <w:lvlText w:val=""/>
      <w:lvlJc w:val="left"/>
      <w:pPr>
        <w:tabs>
          <w:tab w:val="num" w:pos="4320"/>
        </w:tabs>
        <w:ind w:left="4320" w:hanging="360"/>
      </w:pPr>
      <w:rPr>
        <w:rFonts w:ascii="Wingdings" w:hAnsi="Wingdings" w:hint="default"/>
      </w:rPr>
    </w:lvl>
    <w:lvl w:ilvl="6" w:tplc="E9504774" w:tentative="1">
      <w:start w:val="1"/>
      <w:numFmt w:val="bullet"/>
      <w:lvlText w:val=""/>
      <w:lvlJc w:val="left"/>
      <w:pPr>
        <w:tabs>
          <w:tab w:val="num" w:pos="5040"/>
        </w:tabs>
        <w:ind w:left="5040" w:hanging="360"/>
      </w:pPr>
      <w:rPr>
        <w:rFonts w:ascii="Wingdings" w:hAnsi="Wingdings" w:hint="default"/>
      </w:rPr>
    </w:lvl>
    <w:lvl w:ilvl="7" w:tplc="B0BA5782" w:tentative="1">
      <w:start w:val="1"/>
      <w:numFmt w:val="bullet"/>
      <w:lvlText w:val=""/>
      <w:lvlJc w:val="left"/>
      <w:pPr>
        <w:tabs>
          <w:tab w:val="num" w:pos="5760"/>
        </w:tabs>
        <w:ind w:left="5760" w:hanging="360"/>
      </w:pPr>
      <w:rPr>
        <w:rFonts w:ascii="Wingdings" w:hAnsi="Wingdings" w:hint="default"/>
      </w:rPr>
    </w:lvl>
    <w:lvl w:ilvl="8" w:tplc="8D8E27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100DE"/>
    <w:multiLevelType w:val="hybridMultilevel"/>
    <w:tmpl w:val="D952CCC0"/>
    <w:lvl w:ilvl="0" w:tplc="7312E06E">
      <w:start w:val="1"/>
      <w:numFmt w:val="bullet"/>
      <w:lvlText w:val="•"/>
      <w:lvlJc w:val="left"/>
      <w:pPr>
        <w:tabs>
          <w:tab w:val="num" w:pos="720"/>
        </w:tabs>
        <w:ind w:left="720" w:hanging="360"/>
      </w:pPr>
      <w:rPr>
        <w:rFonts w:ascii="Arial" w:hAnsi="Arial" w:hint="default"/>
      </w:rPr>
    </w:lvl>
    <w:lvl w:ilvl="1" w:tplc="7554808E" w:tentative="1">
      <w:start w:val="1"/>
      <w:numFmt w:val="bullet"/>
      <w:lvlText w:val="•"/>
      <w:lvlJc w:val="left"/>
      <w:pPr>
        <w:tabs>
          <w:tab w:val="num" w:pos="1440"/>
        </w:tabs>
        <w:ind w:left="1440" w:hanging="360"/>
      </w:pPr>
      <w:rPr>
        <w:rFonts w:ascii="Arial" w:hAnsi="Arial" w:hint="default"/>
      </w:rPr>
    </w:lvl>
    <w:lvl w:ilvl="2" w:tplc="5B566328" w:tentative="1">
      <w:start w:val="1"/>
      <w:numFmt w:val="bullet"/>
      <w:lvlText w:val="•"/>
      <w:lvlJc w:val="left"/>
      <w:pPr>
        <w:tabs>
          <w:tab w:val="num" w:pos="2160"/>
        </w:tabs>
        <w:ind w:left="2160" w:hanging="360"/>
      </w:pPr>
      <w:rPr>
        <w:rFonts w:ascii="Arial" w:hAnsi="Arial" w:hint="default"/>
      </w:rPr>
    </w:lvl>
    <w:lvl w:ilvl="3" w:tplc="848A1726" w:tentative="1">
      <w:start w:val="1"/>
      <w:numFmt w:val="bullet"/>
      <w:lvlText w:val="•"/>
      <w:lvlJc w:val="left"/>
      <w:pPr>
        <w:tabs>
          <w:tab w:val="num" w:pos="2880"/>
        </w:tabs>
        <w:ind w:left="2880" w:hanging="360"/>
      </w:pPr>
      <w:rPr>
        <w:rFonts w:ascii="Arial" w:hAnsi="Arial" w:hint="default"/>
      </w:rPr>
    </w:lvl>
    <w:lvl w:ilvl="4" w:tplc="68F26D80" w:tentative="1">
      <w:start w:val="1"/>
      <w:numFmt w:val="bullet"/>
      <w:lvlText w:val="•"/>
      <w:lvlJc w:val="left"/>
      <w:pPr>
        <w:tabs>
          <w:tab w:val="num" w:pos="3600"/>
        </w:tabs>
        <w:ind w:left="3600" w:hanging="360"/>
      </w:pPr>
      <w:rPr>
        <w:rFonts w:ascii="Arial" w:hAnsi="Arial" w:hint="default"/>
      </w:rPr>
    </w:lvl>
    <w:lvl w:ilvl="5" w:tplc="2E944984" w:tentative="1">
      <w:start w:val="1"/>
      <w:numFmt w:val="bullet"/>
      <w:lvlText w:val="•"/>
      <w:lvlJc w:val="left"/>
      <w:pPr>
        <w:tabs>
          <w:tab w:val="num" w:pos="4320"/>
        </w:tabs>
        <w:ind w:left="4320" w:hanging="360"/>
      </w:pPr>
      <w:rPr>
        <w:rFonts w:ascii="Arial" w:hAnsi="Arial" w:hint="default"/>
      </w:rPr>
    </w:lvl>
    <w:lvl w:ilvl="6" w:tplc="C832A610" w:tentative="1">
      <w:start w:val="1"/>
      <w:numFmt w:val="bullet"/>
      <w:lvlText w:val="•"/>
      <w:lvlJc w:val="left"/>
      <w:pPr>
        <w:tabs>
          <w:tab w:val="num" w:pos="5040"/>
        </w:tabs>
        <w:ind w:left="5040" w:hanging="360"/>
      </w:pPr>
      <w:rPr>
        <w:rFonts w:ascii="Arial" w:hAnsi="Arial" w:hint="default"/>
      </w:rPr>
    </w:lvl>
    <w:lvl w:ilvl="7" w:tplc="4B464C5C" w:tentative="1">
      <w:start w:val="1"/>
      <w:numFmt w:val="bullet"/>
      <w:lvlText w:val="•"/>
      <w:lvlJc w:val="left"/>
      <w:pPr>
        <w:tabs>
          <w:tab w:val="num" w:pos="5760"/>
        </w:tabs>
        <w:ind w:left="5760" w:hanging="360"/>
      </w:pPr>
      <w:rPr>
        <w:rFonts w:ascii="Arial" w:hAnsi="Arial" w:hint="default"/>
      </w:rPr>
    </w:lvl>
    <w:lvl w:ilvl="8" w:tplc="B7687F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7926A4"/>
    <w:multiLevelType w:val="hybridMultilevel"/>
    <w:tmpl w:val="3C5C1946"/>
    <w:lvl w:ilvl="0" w:tplc="DEC6053C">
      <w:start w:val="1"/>
      <w:numFmt w:val="bullet"/>
      <w:lvlText w:val="•"/>
      <w:lvlJc w:val="left"/>
      <w:pPr>
        <w:tabs>
          <w:tab w:val="num" w:pos="720"/>
        </w:tabs>
        <w:ind w:left="720" w:hanging="360"/>
      </w:pPr>
      <w:rPr>
        <w:rFonts w:ascii="Times New Roman" w:hAnsi="Times New Roman" w:hint="default"/>
      </w:rPr>
    </w:lvl>
    <w:lvl w:ilvl="1" w:tplc="35D0F602" w:tentative="1">
      <w:start w:val="1"/>
      <w:numFmt w:val="bullet"/>
      <w:lvlText w:val="•"/>
      <w:lvlJc w:val="left"/>
      <w:pPr>
        <w:tabs>
          <w:tab w:val="num" w:pos="1440"/>
        </w:tabs>
        <w:ind w:left="1440" w:hanging="360"/>
      </w:pPr>
      <w:rPr>
        <w:rFonts w:ascii="Times New Roman" w:hAnsi="Times New Roman" w:hint="default"/>
      </w:rPr>
    </w:lvl>
    <w:lvl w:ilvl="2" w:tplc="697AE386" w:tentative="1">
      <w:start w:val="1"/>
      <w:numFmt w:val="bullet"/>
      <w:lvlText w:val="•"/>
      <w:lvlJc w:val="left"/>
      <w:pPr>
        <w:tabs>
          <w:tab w:val="num" w:pos="2160"/>
        </w:tabs>
        <w:ind w:left="2160" w:hanging="360"/>
      </w:pPr>
      <w:rPr>
        <w:rFonts w:ascii="Times New Roman" w:hAnsi="Times New Roman" w:hint="default"/>
      </w:rPr>
    </w:lvl>
    <w:lvl w:ilvl="3" w:tplc="4142003C" w:tentative="1">
      <w:start w:val="1"/>
      <w:numFmt w:val="bullet"/>
      <w:lvlText w:val="•"/>
      <w:lvlJc w:val="left"/>
      <w:pPr>
        <w:tabs>
          <w:tab w:val="num" w:pos="2880"/>
        </w:tabs>
        <w:ind w:left="2880" w:hanging="360"/>
      </w:pPr>
      <w:rPr>
        <w:rFonts w:ascii="Times New Roman" w:hAnsi="Times New Roman" w:hint="default"/>
      </w:rPr>
    </w:lvl>
    <w:lvl w:ilvl="4" w:tplc="5C56D0C0" w:tentative="1">
      <w:start w:val="1"/>
      <w:numFmt w:val="bullet"/>
      <w:lvlText w:val="•"/>
      <w:lvlJc w:val="left"/>
      <w:pPr>
        <w:tabs>
          <w:tab w:val="num" w:pos="3600"/>
        </w:tabs>
        <w:ind w:left="3600" w:hanging="360"/>
      </w:pPr>
      <w:rPr>
        <w:rFonts w:ascii="Times New Roman" w:hAnsi="Times New Roman" w:hint="default"/>
      </w:rPr>
    </w:lvl>
    <w:lvl w:ilvl="5" w:tplc="EECA5BDA" w:tentative="1">
      <w:start w:val="1"/>
      <w:numFmt w:val="bullet"/>
      <w:lvlText w:val="•"/>
      <w:lvlJc w:val="left"/>
      <w:pPr>
        <w:tabs>
          <w:tab w:val="num" w:pos="4320"/>
        </w:tabs>
        <w:ind w:left="4320" w:hanging="360"/>
      </w:pPr>
      <w:rPr>
        <w:rFonts w:ascii="Times New Roman" w:hAnsi="Times New Roman" w:hint="default"/>
      </w:rPr>
    </w:lvl>
    <w:lvl w:ilvl="6" w:tplc="43F2E86C" w:tentative="1">
      <w:start w:val="1"/>
      <w:numFmt w:val="bullet"/>
      <w:lvlText w:val="•"/>
      <w:lvlJc w:val="left"/>
      <w:pPr>
        <w:tabs>
          <w:tab w:val="num" w:pos="5040"/>
        </w:tabs>
        <w:ind w:left="5040" w:hanging="360"/>
      </w:pPr>
      <w:rPr>
        <w:rFonts w:ascii="Times New Roman" w:hAnsi="Times New Roman" w:hint="default"/>
      </w:rPr>
    </w:lvl>
    <w:lvl w:ilvl="7" w:tplc="153E3A0E" w:tentative="1">
      <w:start w:val="1"/>
      <w:numFmt w:val="bullet"/>
      <w:lvlText w:val="•"/>
      <w:lvlJc w:val="left"/>
      <w:pPr>
        <w:tabs>
          <w:tab w:val="num" w:pos="5760"/>
        </w:tabs>
        <w:ind w:left="5760" w:hanging="360"/>
      </w:pPr>
      <w:rPr>
        <w:rFonts w:ascii="Times New Roman" w:hAnsi="Times New Roman" w:hint="default"/>
      </w:rPr>
    </w:lvl>
    <w:lvl w:ilvl="8" w:tplc="8D5C9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9C5623"/>
    <w:multiLevelType w:val="hybridMultilevel"/>
    <w:tmpl w:val="6FF469D2"/>
    <w:lvl w:ilvl="0" w:tplc="206AF638">
      <w:start w:val="1"/>
      <w:numFmt w:val="bullet"/>
      <w:lvlText w:val="•"/>
      <w:lvlJc w:val="left"/>
      <w:pPr>
        <w:tabs>
          <w:tab w:val="num" w:pos="720"/>
        </w:tabs>
        <w:ind w:left="720" w:hanging="360"/>
      </w:pPr>
      <w:rPr>
        <w:rFonts w:ascii="Arial" w:hAnsi="Arial" w:hint="default"/>
      </w:rPr>
    </w:lvl>
    <w:lvl w:ilvl="1" w:tplc="4FD4DA12" w:tentative="1">
      <w:start w:val="1"/>
      <w:numFmt w:val="bullet"/>
      <w:lvlText w:val="•"/>
      <w:lvlJc w:val="left"/>
      <w:pPr>
        <w:tabs>
          <w:tab w:val="num" w:pos="1440"/>
        </w:tabs>
        <w:ind w:left="1440" w:hanging="360"/>
      </w:pPr>
      <w:rPr>
        <w:rFonts w:ascii="Arial" w:hAnsi="Arial" w:hint="default"/>
      </w:rPr>
    </w:lvl>
    <w:lvl w:ilvl="2" w:tplc="96AA8406" w:tentative="1">
      <w:start w:val="1"/>
      <w:numFmt w:val="bullet"/>
      <w:lvlText w:val="•"/>
      <w:lvlJc w:val="left"/>
      <w:pPr>
        <w:tabs>
          <w:tab w:val="num" w:pos="2160"/>
        </w:tabs>
        <w:ind w:left="2160" w:hanging="360"/>
      </w:pPr>
      <w:rPr>
        <w:rFonts w:ascii="Arial" w:hAnsi="Arial" w:hint="default"/>
      </w:rPr>
    </w:lvl>
    <w:lvl w:ilvl="3" w:tplc="5352D51A" w:tentative="1">
      <w:start w:val="1"/>
      <w:numFmt w:val="bullet"/>
      <w:lvlText w:val="•"/>
      <w:lvlJc w:val="left"/>
      <w:pPr>
        <w:tabs>
          <w:tab w:val="num" w:pos="2880"/>
        </w:tabs>
        <w:ind w:left="2880" w:hanging="360"/>
      </w:pPr>
      <w:rPr>
        <w:rFonts w:ascii="Arial" w:hAnsi="Arial" w:hint="default"/>
      </w:rPr>
    </w:lvl>
    <w:lvl w:ilvl="4" w:tplc="C414B56A" w:tentative="1">
      <w:start w:val="1"/>
      <w:numFmt w:val="bullet"/>
      <w:lvlText w:val="•"/>
      <w:lvlJc w:val="left"/>
      <w:pPr>
        <w:tabs>
          <w:tab w:val="num" w:pos="3600"/>
        </w:tabs>
        <w:ind w:left="3600" w:hanging="360"/>
      </w:pPr>
      <w:rPr>
        <w:rFonts w:ascii="Arial" w:hAnsi="Arial" w:hint="default"/>
      </w:rPr>
    </w:lvl>
    <w:lvl w:ilvl="5" w:tplc="51967018" w:tentative="1">
      <w:start w:val="1"/>
      <w:numFmt w:val="bullet"/>
      <w:lvlText w:val="•"/>
      <w:lvlJc w:val="left"/>
      <w:pPr>
        <w:tabs>
          <w:tab w:val="num" w:pos="4320"/>
        </w:tabs>
        <w:ind w:left="4320" w:hanging="360"/>
      </w:pPr>
      <w:rPr>
        <w:rFonts w:ascii="Arial" w:hAnsi="Arial" w:hint="default"/>
      </w:rPr>
    </w:lvl>
    <w:lvl w:ilvl="6" w:tplc="E062C4DC" w:tentative="1">
      <w:start w:val="1"/>
      <w:numFmt w:val="bullet"/>
      <w:lvlText w:val="•"/>
      <w:lvlJc w:val="left"/>
      <w:pPr>
        <w:tabs>
          <w:tab w:val="num" w:pos="5040"/>
        </w:tabs>
        <w:ind w:left="5040" w:hanging="360"/>
      </w:pPr>
      <w:rPr>
        <w:rFonts w:ascii="Arial" w:hAnsi="Arial" w:hint="default"/>
      </w:rPr>
    </w:lvl>
    <w:lvl w:ilvl="7" w:tplc="A6E65C9E" w:tentative="1">
      <w:start w:val="1"/>
      <w:numFmt w:val="bullet"/>
      <w:lvlText w:val="•"/>
      <w:lvlJc w:val="left"/>
      <w:pPr>
        <w:tabs>
          <w:tab w:val="num" w:pos="5760"/>
        </w:tabs>
        <w:ind w:left="5760" w:hanging="360"/>
      </w:pPr>
      <w:rPr>
        <w:rFonts w:ascii="Arial" w:hAnsi="Arial" w:hint="default"/>
      </w:rPr>
    </w:lvl>
    <w:lvl w:ilvl="8" w:tplc="A094D7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2C3C27"/>
    <w:multiLevelType w:val="hybridMultilevel"/>
    <w:tmpl w:val="DE26E356"/>
    <w:lvl w:ilvl="0" w:tplc="98DCBDC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4B1D95"/>
    <w:multiLevelType w:val="multilevel"/>
    <w:tmpl w:val="0BBA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B0F40"/>
    <w:multiLevelType w:val="hybridMultilevel"/>
    <w:tmpl w:val="7238601E"/>
    <w:lvl w:ilvl="0" w:tplc="BD888CFE">
      <w:start w:val="1"/>
      <w:numFmt w:val="bullet"/>
      <w:lvlText w:val=""/>
      <w:lvlJc w:val="left"/>
      <w:pPr>
        <w:tabs>
          <w:tab w:val="num" w:pos="720"/>
        </w:tabs>
        <w:ind w:left="720" w:hanging="360"/>
      </w:pPr>
      <w:rPr>
        <w:rFonts w:ascii="Wingdings" w:hAnsi="Wingdings" w:hint="default"/>
      </w:rPr>
    </w:lvl>
    <w:lvl w:ilvl="1" w:tplc="566E2F2C">
      <w:start w:val="1"/>
      <w:numFmt w:val="bullet"/>
      <w:lvlText w:val=""/>
      <w:lvlJc w:val="left"/>
      <w:pPr>
        <w:tabs>
          <w:tab w:val="num" w:pos="1440"/>
        </w:tabs>
        <w:ind w:left="1440" w:hanging="360"/>
      </w:pPr>
      <w:rPr>
        <w:rFonts w:ascii="Wingdings" w:hAnsi="Wingdings" w:hint="default"/>
      </w:rPr>
    </w:lvl>
    <w:lvl w:ilvl="2" w:tplc="2514FC24" w:tentative="1">
      <w:start w:val="1"/>
      <w:numFmt w:val="bullet"/>
      <w:lvlText w:val=""/>
      <w:lvlJc w:val="left"/>
      <w:pPr>
        <w:tabs>
          <w:tab w:val="num" w:pos="2160"/>
        </w:tabs>
        <w:ind w:left="2160" w:hanging="360"/>
      </w:pPr>
      <w:rPr>
        <w:rFonts w:ascii="Wingdings" w:hAnsi="Wingdings" w:hint="default"/>
      </w:rPr>
    </w:lvl>
    <w:lvl w:ilvl="3" w:tplc="7B423402" w:tentative="1">
      <w:start w:val="1"/>
      <w:numFmt w:val="bullet"/>
      <w:lvlText w:val=""/>
      <w:lvlJc w:val="left"/>
      <w:pPr>
        <w:tabs>
          <w:tab w:val="num" w:pos="2880"/>
        </w:tabs>
        <w:ind w:left="2880" w:hanging="360"/>
      </w:pPr>
      <w:rPr>
        <w:rFonts w:ascii="Wingdings" w:hAnsi="Wingdings" w:hint="default"/>
      </w:rPr>
    </w:lvl>
    <w:lvl w:ilvl="4" w:tplc="90B8638E" w:tentative="1">
      <w:start w:val="1"/>
      <w:numFmt w:val="bullet"/>
      <w:lvlText w:val=""/>
      <w:lvlJc w:val="left"/>
      <w:pPr>
        <w:tabs>
          <w:tab w:val="num" w:pos="3600"/>
        </w:tabs>
        <w:ind w:left="3600" w:hanging="360"/>
      </w:pPr>
      <w:rPr>
        <w:rFonts w:ascii="Wingdings" w:hAnsi="Wingdings" w:hint="default"/>
      </w:rPr>
    </w:lvl>
    <w:lvl w:ilvl="5" w:tplc="AFF49524" w:tentative="1">
      <w:start w:val="1"/>
      <w:numFmt w:val="bullet"/>
      <w:lvlText w:val=""/>
      <w:lvlJc w:val="left"/>
      <w:pPr>
        <w:tabs>
          <w:tab w:val="num" w:pos="4320"/>
        </w:tabs>
        <w:ind w:left="4320" w:hanging="360"/>
      </w:pPr>
      <w:rPr>
        <w:rFonts w:ascii="Wingdings" w:hAnsi="Wingdings" w:hint="default"/>
      </w:rPr>
    </w:lvl>
    <w:lvl w:ilvl="6" w:tplc="1C2ABD90" w:tentative="1">
      <w:start w:val="1"/>
      <w:numFmt w:val="bullet"/>
      <w:lvlText w:val=""/>
      <w:lvlJc w:val="left"/>
      <w:pPr>
        <w:tabs>
          <w:tab w:val="num" w:pos="5040"/>
        </w:tabs>
        <w:ind w:left="5040" w:hanging="360"/>
      </w:pPr>
      <w:rPr>
        <w:rFonts w:ascii="Wingdings" w:hAnsi="Wingdings" w:hint="default"/>
      </w:rPr>
    </w:lvl>
    <w:lvl w:ilvl="7" w:tplc="B0645E06" w:tentative="1">
      <w:start w:val="1"/>
      <w:numFmt w:val="bullet"/>
      <w:lvlText w:val=""/>
      <w:lvlJc w:val="left"/>
      <w:pPr>
        <w:tabs>
          <w:tab w:val="num" w:pos="5760"/>
        </w:tabs>
        <w:ind w:left="5760" w:hanging="360"/>
      </w:pPr>
      <w:rPr>
        <w:rFonts w:ascii="Wingdings" w:hAnsi="Wingdings" w:hint="default"/>
      </w:rPr>
    </w:lvl>
    <w:lvl w:ilvl="8" w:tplc="7C1A94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B268A"/>
    <w:multiLevelType w:val="hybridMultilevel"/>
    <w:tmpl w:val="4EE6399C"/>
    <w:lvl w:ilvl="0" w:tplc="8D547BB6">
      <w:start w:val="1"/>
      <w:numFmt w:val="bullet"/>
      <w:lvlText w:val="•"/>
      <w:lvlJc w:val="left"/>
      <w:pPr>
        <w:tabs>
          <w:tab w:val="num" w:pos="720"/>
        </w:tabs>
        <w:ind w:left="720" w:hanging="360"/>
      </w:pPr>
      <w:rPr>
        <w:rFonts w:ascii="Arial" w:hAnsi="Arial" w:hint="default"/>
      </w:rPr>
    </w:lvl>
    <w:lvl w:ilvl="1" w:tplc="950C6D42" w:tentative="1">
      <w:start w:val="1"/>
      <w:numFmt w:val="bullet"/>
      <w:lvlText w:val="•"/>
      <w:lvlJc w:val="left"/>
      <w:pPr>
        <w:tabs>
          <w:tab w:val="num" w:pos="1440"/>
        </w:tabs>
        <w:ind w:left="1440" w:hanging="360"/>
      </w:pPr>
      <w:rPr>
        <w:rFonts w:ascii="Arial" w:hAnsi="Arial" w:hint="default"/>
      </w:rPr>
    </w:lvl>
    <w:lvl w:ilvl="2" w:tplc="E2A69D06" w:tentative="1">
      <w:start w:val="1"/>
      <w:numFmt w:val="bullet"/>
      <w:lvlText w:val="•"/>
      <w:lvlJc w:val="left"/>
      <w:pPr>
        <w:tabs>
          <w:tab w:val="num" w:pos="2160"/>
        </w:tabs>
        <w:ind w:left="2160" w:hanging="360"/>
      </w:pPr>
      <w:rPr>
        <w:rFonts w:ascii="Arial" w:hAnsi="Arial" w:hint="default"/>
      </w:rPr>
    </w:lvl>
    <w:lvl w:ilvl="3" w:tplc="8B9C6FC2" w:tentative="1">
      <w:start w:val="1"/>
      <w:numFmt w:val="bullet"/>
      <w:lvlText w:val="•"/>
      <w:lvlJc w:val="left"/>
      <w:pPr>
        <w:tabs>
          <w:tab w:val="num" w:pos="2880"/>
        </w:tabs>
        <w:ind w:left="2880" w:hanging="360"/>
      </w:pPr>
      <w:rPr>
        <w:rFonts w:ascii="Arial" w:hAnsi="Arial" w:hint="default"/>
      </w:rPr>
    </w:lvl>
    <w:lvl w:ilvl="4" w:tplc="E870931A" w:tentative="1">
      <w:start w:val="1"/>
      <w:numFmt w:val="bullet"/>
      <w:lvlText w:val="•"/>
      <w:lvlJc w:val="left"/>
      <w:pPr>
        <w:tabs>
          <w:tab w:val="num" w:pos="3600"/>
        </w:tabs>
        <w:ind w:left="3600" w:hanging="360"/>
      </w:pPr>
      <w:rPr>
        <w:rFonts w:ascii="Arial" w:hAnsi="Arial" w:hint="default"/>
      </w:rPr>
    </w:lvl>
    <w:lvl w:ilvl="5" w:tplc="C03C6CF2" w:tentative="1">
      <w:start w:val="1"/>
      <w:numFmt w:val="bullet"/>
      <w:lvlText w:val="•"/>
      <w:lvlJc w:val="left"/>
      <w:pPr>
        <w:tabs>
          <w:tab w:val="num" w:pos="4320"/>
        </w:tabs>
        <w:ind w:left="4320" w:hanging="360"/>
      </w:pPr>
      <w:rPr>
        <w:rFonts w:ascii="Arial" w:hAnsi="Arial" w:hint="default"/>
      </w:rPr>
    </w:lvl>
    <w:lvl w:ilvl="6" w:tplc="D710FDB6" w:tentative="1">
      <w:start w:val="1"/>
      <w:numFmt w:val="bullet"/>
      <w:lvlText w:val="•"/>
      <w:lvlJc w:val="left"/>
      <w:pPr>
        <w:tabs>
          <w:tab w:val="num" w:pos="5040"/>
        </w:tabs>
        <w:ind w:left="5040" w:hanging="360"/>
      </w:pPr>
      <w:rPr>
        <w:rFonts w:ascii="Arial" w:hAnsi="Arial" w:hint="default"/>
      </w:rPr>
    </w:lvl>
    <w:lvl w:ilvl="7" w:tplc="F0105D48" w:tentative="1">
      <w:start w:val="1"/>
      <w:numFmt w:val="bullet"/>
      <w:lvlText w:val="•"/>
      <w:lvlJc w:val="left"/>
      <w:pPr>
        <w:tabs>
          <w:tab w:val="num" w:pos="5760"/>
        </w:tabs>
        <w:ind w:left="5760" w:hanging="360"/>
      </w:pPr>
      <w:rPr>
        <w:rFonts w:ascii="Arial" w:hAnsi="Arial" w:hint="default"/>
      </w:rPr>
    </w:lvl>
    <w:lvl w:ilvl="8" w:tplc="EC1A36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6E4B6E"/>
    <w:multiLevelType w:val="hybridMultilevel"/>
    <w:tmpl w:val="8CD2F7F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7055949"/>
    <w:multiLevelType w:val="hybridMultilevel"/>
    <w:tmpl w:val="B31E39B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71476D"/>
    <w:multiLevelType w:val="hybridMultilevel"/>
    <w:tmpl w:val="D4D224D4"/>
    <w:lvl w:ilvl="0" w:tplc="1A849E3C">
      <w:start w:val="1"/>
      <w:numFmt w:val="bullet"/>
      <w:lvlText w:val="•"/>
      <w:lvlJc w:val="left"/>
      <w:pPr>
        <w:tabs>
          <w:tab w:val="num" w:pos="720"/>
        </w:tabs>
        <w:ind w:left="720" w:hanging="360"/>
      </w:pPr>
      <w:rPr>
        <w:rFonts w:ascii="Arial" w:hAnsi="Arial" w:hint="default"/>
      </w:rPr>
    </w:lvl>
    <w:lvl w:ilvl="1" w:tplc="EE086440" w:tentative="1">
      <w:start w:val="1"/>
      <w:numFmt w:val="bullet"/>
      <w:lvlText w:val="•"/>
      <w:lvlJc w:val="left"/>
      <w:pPr>
        <w:tabs>
          <w:tab w:val="num" w:pos="1440"/>
        </w:tabs>
        <w:ind w:left="1440" w:hanging="360"/>
      </w:pPr>
      <w:rPr>
        <w:rFonts w:ascii="Arial" w:hAnsi="Arial" w:hint="default"/>
      </w:rPr>
    </w:lvl>
    <w:lvl w:ilvl="2" w:tplc="643CF20C" w:tentative="1">
      <w:start w:val="1"/>
      <w:numFmt w:val="bullet"/>
      <w:lvlText w:val="•"/>
      <w:lvlJc w:val="left"/>
      <w:pPr>
        <w:tabs>
          <w:tab w:val="num" w:pos="2160"/>
        </w:tabs>
        <w:ind w:left="2160" w:hanging="360"/>
      </w:pPr>
      <w:rPr>
        <w:rFonts w:ascii="Arial" w:hAnsi="Arial" w:hint="default"/>
      </w:rPr>
    </w:lvl>
    <w:lvl w:ilvl="3" w:tplc="379234A6" w:tentative="1">
      <w:start w:val="1"/>
      <w:numFmt w:val="bullet"/>
      <w:lvlText w:val="•"/>
      <w:lvlJc w:val="left"/>
      <w:pPr>
        <w:tabs>
          <w:tab w:val="num" w:pos="2880"/>
        </w:tabs>
        <w:ind w:left="2880" w:hanging="360"/>
      </w:pPr>
      <w:rPr>
        <w:rFonts w:ascii="Arial" w:hAnsi="Arial" w:hint="default"/>
      </w:rPr>
    </w:lvl>
    <w:lvl w:ilvl="4" w:tplc="3CFCF708" w:tentative="1">
      <w:start w:val="1"/>
      <w:numFmt w:val="bullet"/>
      <w:lvlText w:val="•"/>
      <w:lvlJc w:val="left"/>
      <w:pPr>
        <w:tabs>
          <w:tab w:val="num" w:pos="3600"/>
        </w:tabs>
        <w:ind w:left="3600" w:hanging="360"/>
      </w:pPr>
      <w:rPr>
        <w:rFonts w:ascii="Arial" w:hAnsi="Arial" w:hint="default"/>
      </w:rPr>
    </w:lvl>
    <w:lvl w:ilvl="5" w:tplc="92D8F330" w:tentative="1">
      <w:start w:val="1"/>
      <w:numFmt w:val="bullet"/>
      <w:lvlText w:val="•"/>
      <w:lvlJc w:val="left"/>
      <w:pPr>
        <w:tabs>
          <w:tab w:val="num" w:pos="4320"/>
        </w:tabs>
        <w:ind w:left="4320" w:hanging="360"/>
      </w:pPr>
      <w:rPr>
        <w:rFonts w:ascii="Arial" w:hAnsi="Arial" w:hint="default"/>
      </w:rPr>
    </w:lvl>
    <w:lvl w:ilvl="6" w:tplc="2C4CE49C" w:tentative="1">
      <w:start w:val="1"/>
      <w:numFmt w:val="bullet"/>
      <w:lvlText w:val="•"/>
      <w:lvlJc w:val="left"/>
      <w:pPr>
        <w:tabs>
          <w:tab w:val="num" w:pos="5040"/>
        </w:tabs>
        <w:ind w:left="5040" w:hanging="360"/>
      </w:pPr>
      <w:rPr>
        <w:rFonts w:ascii="Arial" w:hAnsi="Arial" w:hint="default"/>
      </w:rPr>
    </w:lvl>
    <w:lvl w:ilvl="7" w:tplc="E6D03C0E" w:tentative="1">
      <w:start w:val="1"/>
      <w:numFmt w:val="bullet"/>
      <w:lvlText w:val="•"/>
      <w:lvlJc w:val="left"/>
      <w:pPr>
        <w:tabs>
          <w:tab w:val="num" w:pos="5760"/>
        </w:tabs>
        <w:ind w:left="5760" w:hanging="360"/>
      </w:pPr>
      <w:rPr>
        <w:rFonts w:ascii="Arial" w:hAnsi="Arial" w:hint="default"/>
      </w:rPr>
    </w:lvl>
    <w:lvl w:ilvl="8" w:tplc="5FA4895C" w:tentative="1">
      <w:start w:val="1"/>
      <w:numFmt w:val="bullet"/>
      <w:lvlText w:val="•"/>
      <w:lvlJc w:val="left"/>
      <w:pPr>
        <w:tabs>
          <w:tab w:val="num" w:pos="6480"/>
        </w:tabs>
        <w:ind w:left="6480" w:hanging="360"/>
      </w:pPr>
      <w:rPr>
        <w:rFonts w:ascii="Arial" w:hAnsi="Arial" w:hint="default"/>
      </w:rPr>
    </w:lvl>
  </w:abstractNum>
  <w:num w:numId="1" w16cid:durableId="361631864">
    <w:abstractNumId w:val="21"/>
  </w:num>
  <w:num w:numId="2" w16cid:durableId="1849059452">
    <w:abstractNumId w:val="15"/>
  </w:num>
  <w:num w:numId="3" w16cid:durableId="1132333696">
    <w:abstractNumId w:val="11"/>
  </w:num>
  <w:num w:numId="4" w16cid:durableId="765348696">
    <w:abstractNumId w:val="0"/>
  </w:num>
  <w:num w:numId="5" w16cid:durableId="1297638631">
    <w:abstractNumId w:val="12"/>
  </w:num>
  <w:num w:numId="6" w16cid:durableId="652292682">
    <w:abstractNumId w:val="2"/>
  </w:num>
  <w:num w:numId="7" w16cid:durableId="818498469">
    <w:abstractNumId w:val="19"/>
  </w:num>
  <w:num w:numId="8" w16cid:durableId="58676551">
    <w:abstractNumId w:val="9"/>
  </w:num>
  <w:num w:numId="9" w16cid:durableId="881675933">
    <w:abstractNumId w:val="14"/>
  </w:num>
  <w:num w:numId="10" w16cid:durableId="1558979480">
    <w:abstractNumId w:val="23"/>
  </w:num>
  <w:num w:numId="11" w16cid:durableId="207031818">
    <w:abstractNumId w:val="24"/>
  </w:num>
  <w:num w:numId="12" w16cid:durableId="1529947315">
    <w:abstractNumId w:val="3"/>
  </w:num>
  <w:num w:numId="13" w16cid:durableId="1165244117">
    <w:abstractNumId w:val="18"/>
  </w:num>
  <w:num w:numId="14" w16cid:durableId="194079420">
    <w:abstractNumId w:val="25"/>
  </w:num>
  <w:num w:numId="15" w16cid:durableId="894661931">
    <w:abstractNumId w:val="10"/>
  </w:num>
  <w:num w:numId="16" w16cid:durableId="2101827096">
    <w:abstractNumId w:val="13"/>
  </w:num>
  <w:num w:numId="17" w16cid:durableId="2033719970">
    <w:abstractNumId w:val="1"/>
  </w:num>
  <w:num w:numId="18" w16cid:durableId="355423985">
    <w:abstractNumId w:val="7"/>
  </w:num>
  <w:num w:numId="19" w16cid:durableId="1630283344">
    <w:abstractNumId w:val="16"/>
  </w:num>
  <w:num w:numId="20" w16cid:durableId="1815833922">
    <w:abstractNumId w:val="6"/>
  </w:num>
  <w:num w:numId="21" w16cid:durableId="15691038">
    <w:abstractNumId w:val="8"/>
  </w:num>
  <w:num w:numId="22" w16cid:durableId="928392536">
    <w:abstractNumId w:val="22"/>
  </w:num>
  <w:num w:numId="23" w16cid:durableId="1842431227">
    <w:abstractNumId w:val="17"/>
  </w:num>
  <w:num w:numId="24" w16cid:durableId="276639994">
    <w:abstractNumId w:val="4"/>
  </w:num>
  <w:num w:numId="25" w16cid:durableId="1612009117">
    <w:abstractNumId w:val="5"/>
  </w:num>
  <w:num w:numId="26" w16cid:durableId="417488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E"/>
    <w:rsid w:val="000036DB"/>
    <w:rsid w:val="00005849"/>
    <w:rsid w:val="000067CA"/>
    <w:rsid w:val="00013865"/>
    <w:rsid w:val="00013F42"/>
    <w:rsid w:val="0001531A"/>
    <w:rsid w:val="00022874"/>
    <w:rsid w:val="00024DB3"/>
    <w:rsid w:val="0002515C"/>
    <w:rsid w:val="0002650C"/>
    <w:rsid w:val="00031DC4"/>
    <w:rsid w:val="00033621"/>
    <w:rsid w:val="00040F58"/>
    <w:rsid w:val="00041F3B"/>
    <w:rsid w:val="00052D51"/>
    <w:rsid w:val="000556F5"/>
    <w:rsid w:val="0006015F"/>
    <w:rsid w:val="000666D5"/>
    <w:rsid w:val="000673B7"/>
    <w:rsid w:val="00067DBA"/>
    <w:rsid w:val="00071531"/>
    <w:rsid w:val="00086BBD"/>
    <w:rsid w:val="000925E1"/>
    <w:rsid w:val="000A0694"/>
    <w:rsid w:val="000A18D3"/>
    <w:rsid w:val="000A31AD"/>
    <w:rsid w:val="000A424D"/>
    <w:rsid w:val="000A677A"/>
    <w:rsid w:val="000B6200"/>
    <w:rsid w:val="000C177C"/>
    <w:rsid w:val="000D05C9"/>
    <w:rsid w:val="000D3EA2"/>
    <w:rsid w:val="000E703C"/>
    <w:rsid w:val="000E7AF8"/>
    <w:rsid w:val="000F046C"/>
    <w:rsid w:val="000F425C"/>
    <w:rsid w:val="000F460C"/>
    <w:rsid w:val="000F79CB"/>
    <w:rsid w:val="00105929"/>
    <w:rsid w:val="001107AF"/>
    <w:rsid w:val="00112315"/>
    <w:rsid w:val="00113680"/>
    <w:rsid w:val="001160C5"/>
    <w:rsid w:val="001165B8"/>
    <w:rsid w:val="00136A7C"/>
    <w:rsid w:val="00137B62"/>
    <w:rsid w:val="0014244E"/>
    <w:rsid w:val="0014435C"/>
    <w:rsid w:val="00144499"/>
    <w:rsid w:val="00150292"/>
    <w:rsid w:val="00157027"/>
    <w:rsid w:val="00157DA8"/>
    <w:rsid w:val="00165B6C"/>
    <w:rsid w:val="0017459A"/>
    <w:rsid w:val="00175D16"/>
    <w:rsid w:val="0017728E"/>
    <w:rsid w:val="00182190"/>
    <w:rsid w:val="00183530"/>
    <w:rsid w:val="0018645F"/>
    <w:rsid w:val="00191F76"/>
    <w:rsid w:val="00196852"/>
    <w:rsid w:val="00197175"/>
    <w:rsid w:val="001A24A7"/>
    <w:rsid w:val="001B13F8"/>
    <w:rsid w:val="001B2A96"/>
    <w:rsid w:val="001B34E8"/>
    <w:rsid w:val="001B500A"/>
    <w:rsid w:val="001C29E3"/>
    <w:rsid w:val="001C3D31"/>
    <w:rsid w:val="001C3E53"/>
    <w:rsid w:val="001D2D42"/>
    <w:rsid w:val="001D53F7"/>
    <w:rsid w:val="001D6B6E"/>
    <w:rsid w:val="001E2293"/>
    <w:rsid w:val="001E6118"/>
    <w:rsid w:val="001E7C6D"/>
    <w:rsid w:val="001F3907"/>
    <w:rsid w:val="001F5A3B"/>
    <w:rsid w:val="001F659C"/>
    <w:rsid w:val="001F6C0C"/>
    <w:rsid w:val="001F7188"/>
    <w:rsid w:val="001F771E"/>
    <w:rsid w:val="00205A6B"/>
    <w:rsid w:val="0020742C"/>
    <w:rsid w:val="00221048"/>
    <w:rsid w:val="00221AC0"/>
    <w:rsid w:val="00223296"/>
    <w:rsid w:val="002327FD"/>
    <w:rsid w:val="00233BB9"/>
    <w:rsid w:val="00235E2C"/>
    <w:rsid w:val="00237597"/>
    <w:rsid w:val="002449A7"/>
    <w:rsid w:val="00245B5A"/>
    <w:rsid w:val="00246026"/>
    <w:rsid w:val="00251B70"/>
    <w:rsid w:val="00261F48"/>
    <w:rsid w:val="00265858"/>
    <w:rsid w:val="00271D2B"/>
    <w:rsid w:val="00282F09"/>
    <w:rsid w:val="00291A00"/>
    <w:rsid w:val="002948D2"/>
    <w:rsid w:val="00297C3F"/>
    <w:rsid w:val="002A3C9D"/>
    <w:rsid w:val="002A6C88"/>
    <w:rsid w:val="002A7B2A"/>
    <w:rsid w:val="002B39DA"/>
    <w:rsid w:val="002B51F2"/>
    <w:rsid w:val="002B571E"/>
    <w:rsid w:val="002C07E6"/>
    <w:rsid w:val="002C3608"/>
    <w:rsid w:val="002C7BD6"/>
    <w:rsid w:val="002D09E9"/>
    <w:rsid w:val="002D2549"/>
    <w:rsid w:val="002E2C41"/>
    <w:rsid w:val="002E4E81"/>
    <w:rsid w:val="002E55F3"/>
    <w:rsid w:val="002F2D02"/>
    <w:rsid w:val="002F4D90"/>
    <w:rsid w:val="003008D9"/>
    <w:rsid w:val="003028D2"/>
    <w:rsid w:val="00304408"/>
    <w:rsid w:val="003147E2"/>
    <w:rsid w:val="00316268"/>
    <w:rsid w:val="00321903"/>
    <w:rsid w:val="003240CE"/>
    <w:rsid w:val="00325B5C"/>
    <w:rsid w:val="00326029"/>
    <w:rsid w:val="0033654B"/>
    <w:rsid w:val="00340F90"/>
    <w:rsid w:val="00345447"/>
    <w:rsid w:val="0034688F"/>
    <w:rsid w:val="0035283A"/>
    <w:rsid w:val="00355F8F"/>
    <w:rsid w:val="0036732F"/>
    <w:rsid w:val="00367527"/>
    <w:rsid w:val="00372AB3"/>
    <w:rsid w:val="0038022F"/>
    <w:rsid w:val="00386662"/>
    <w:rsid w:val="00390284"/>
    <w:rsid w:val="00390FBE"/>
    <w:rsid w:val="00393048"/>
    <w:rsid w:val="003935F7"/>
    <w:rsid w:val="003936AE"/>
    <w:rsid w:val="00395EC7"/>
    <w:rsid w:val="00396B1F"/>
    <w:rsid w:val="00397FC5"/>
    <w:rsid w:val="003A219F"/>
    <w:rsid w:val="003B7764"/>
    <w:rsid w:val="003B7E36"/>
    <w:rsid w:val="003C3041"/>
    <w:rsid w:val="003C752C"/>
    <w:rsid w:val="003E0E86"/>
    <w:rsid w:val="003E11B1"/>
    <w:rsid w:val="003E1CD2"/>
    <w:rsid w:val="003E2484"/>
    <w:rsid w:val="003E272E"/>
    <w:rsid w:val="003E3319"/>
    <w:rsid w:val="003E5B59"/>
    <w:rsid w:val="003E7C9B"/>
    <w:rsid w:val="003F2942"/>
    <w:rsid w:val="003F4140"/>
    <w:rsid w:val="0041564D"/>
    <w:rsid w:val="004228A0"/>
    <w:rsid w:val="0043390D"/>
    <w:rsid w:val="00433E67"/>
    <w:rsid w:val="00444579"/>
    <w:rsid w:val="00461136"/>
    <w:rsid w:val="00464B39"/>
    <w:rsid w:val="00466030"/>
    <w:rsid w:val="00467052"/>
    <w:rsid w:val="00467DBC"/>
    <w:rsid w:val="004717C3"/>
    <w:rsid w:val="00482F3C"/>
    <w:rsid w:val="004845CD"/>
    <w:rsid w:val="004856D4"/>
    <w:rsid w:val="004858FB"/>
    <w:rsid w:val="00486959"/>
    <w:rsid w:val="00486A38"/>
    <w:rsid w:val="004915F0"/>
    <w:rsid w:val="004A1014"/>
    <w:rsid w:val="004A1772"/>
    <w:rsid w:val="004A2DFC"/>
    <w:rsid w:val="004A4E63"/>
    <w:rsid w:val="004B06D9"/>
    <w:rsid w:val="004B0F29"/>
    <w:rsid w:val="004B259C"/>
    <w:rsid w:val="004B2A5F"/>
    <w:rsid w:val="004B6B75"/>
    <w:rsid w:val="004C25B7"/>
    <w:rsid w:val="004C7968"/>
    <w:rsid w:val="004D1DFD"/>
    <w:rsid w:val="004D46E3"/>
    <w:rsid w:val="004E4A19"/>
    <w:rsid w:val="00500B7F"/>
    <w:rsid w:val="005018C2"/>
    <w:rsid w:val="005136C9"/>
    <w:rsid w:val="00527891"/>
    <w:rsid w:val="00527EF0"/>
    <w:rsid w:val="00530B22"/>
    <w:rsid w:val="00531242"/>
    <w:rsid w:val="0053427D"/>
    <w:rsid w:val="00542079"/>
    <w:rsid w:val="005450EF"/>
    <w:rsid w:val="005455FA"/>
    <w:rsid w:val="00545D82"/>
    <w:rsid w:val="00545FCA"/>
    <w:rsid w:val="00546316"/>
    <w:rsid w:val="005567CB"/>
    <w:rsid w:val="00556E83"/>
    <w:rsid w:val="0056600A"/>
    <w:rsid w:val="0056614F"/>
    <w:rsid w:val="00570015"/>
    <w:rsid w:val="0057114A"/>
    <w:rsid w:val="00572D4A"/>
    <w:rsid w:val="00573923"/>
    <w:rsid w:val="00575D24"/>
    <w:rsid w:val="00582231"/>
    <w:rsid w:val="00582928"/>
    <w:rsid w:val="00585C59"/>
    <w:rsid w:val="00594326"/>
    <w:rsid w:val="00596B34"/>
    <w:rsid w:val="005A41DB"/>
    <w:rsid w:val="005A6D42"/>
    <w:rsid w:val="005A7679"/>
    <w:rsid w:val="005A7EBF"/>
    <w:rsid w:val="005B4BFB"/>
    <w:rsid w:val="005B660D"/>
    <w:rsid w:val="005C04DE"/>
    <w:rsid w:val="005C27C3"/>
    <w:rsid w:val="005C3068"/>
    <w:rsid w:val="005D448C"/>
    <w:rsid w:val="005D5BC8"/>
    <w:rsid w:val="005D72B0"/>
    <w:rsid w:val="005D7314"/>
    <w:rsid w:val="005E0FCD"/>
    <w:rsid w:val="005E22B6"/>
    <w:rsid w:val="005E5BB7"/>
    <w:rsid w:val="005E6554"/>
    <w:rsid w:val="005E6635"/>
    <w:rsid w:val="005F0211"/>
    <w:rsid w:val="00606AF9"/>
    <w:rsid w:val="00616373"/>
    <w:rsid w:val="006172A8"/>
    <w:rsid w:val="00623DB3"/>
    <w:rsid w:val="00626FDD"/>
    <w:rsid w:val="00627068"/>
    <w:rsid w:val="00631444"/>
    <w:rsid w:val="00631D8B"/>
    <w:rsid w:val="006611BC"/>
    <w:rsid w:val="00664CC5"/>
    <w:rsid w:val="00667BC7"/>
    <w:rsid w:val="00670D14"/>
    <w:rsid w:val="00673592"/>
    <w:rsid w:val="00680824"/>
    <w:rsid w:val="00685A6F"/>
    <w:rsid w:val="00685F7A"/>
    <w:rsid w:val="006957A6"/>
    <w:rsid w:val="006967F8"/>
    <w:rsid w:val="00697ECD"/>
    <w:rsid w:val="006A66F3"/>
    <w:rsid w:val="006C56B2"/>
    <w:rsid w:val="006C6179"/>
    <w:rsid w:val="006D1DE1"/>
    <w:rsid w:val="006D294D"/>
    <w:rsid w:val="006D7B38"/>
    <w:rsid w:val="006E18E3"/>
    <w:rsid w:val="006E1C95"/>
    <w:rsid w:val="006E557D"/>
    <w:rsid w:val="006F5FF7"/>
    <w:rsid w:val="006F70D2"/>
    <w:rsid w:val="006F7290"/>
    <w:rsid w:val="0070027F"/>
    <w:rsid w:val="00701753"/>
    <w:rsid w:val="007219C2"/>
    <w:rsid w:val="007231E1"/>
    <w:rsid w:val="0073303B"/>
    <w:rsid w:val="007347F5"/>
    <w:rsid w:val="00735FF1"/>
    <w:rsid w:val="0074000D"/>
    <w:rsid w:val="00740149"/>
    <w:rsid w:val="00740330"/>
    <w:rsid w:val="007426BD"/>
    <w:rsid w:val="00746739"/>
    <w:rsid w:val="00753AC9"/>
    <w:rsid w:val="00757100"/>
    <w:rsid w:val="007609FC"/>
    <w:rsid w:val="00761E1B"/>
    <w:rsid w:val="0076586C"/>
    <w:rsid w:val="00766DCC"/>
    <w:rsid w:val="0076728A"/>
    <w:rsid w:val="00767E5F"/>
    <w:rsid w:val="0077508D"/>
    <w:rsid w:val="00775202"/>
    <w:rsid w:val="00777C2D"/>
    <w:rsid w:val="00777ECA"/>
    <w:rsid w:val="007827FF"/>
    <w:rsid w:val="00782B42"/>
    <w:rsid w:val="00783874"/>
    <w:rsid w:val="00783B3E"/>
    <w:rsid w:val="007873FE"/>
    <w:rsid w:val="007874BE"/>
    <w:rsid w:val="007877F5"/>
    <w:rsid w:val="00790045"/>
    <w:rsid w:val="00793B98"/>
    <w:rsid w:val="007957D7"/>
    <w:rsid w:val="00796868"/>
    <w:rsid w:val="007A20C5"/>
    <w:rsid w:val="007A247F"/>
    <w:rsid w:val="007B7B5F"/>
    <w:rsid w:val="007C1DCB"/>
    <w:rsid w:val="007C30DF"/>
    <w:rsid w:val="007D098C"/>
    <w:rsid w:val="007D1F78"/>
    <w:rsid w:val="007D2B47"/>
    <w:rsid w:val="007D68F6"/>
    <w:rsid w:val="007F06A4"/>
    <w:rsid w:val="007F5528"/>
    <w:rsid w:val="007F783F"/>
    <w:rsid w:val="00803D45"/>
    <w:rsid w:val="00805C96"/>
    <w:rsid w:val="00817CF5"/>
    <w:rsid w:val="00820774"/>
    <w:rsid w:val="00821C1C"/>
    <w:rsid w:val="0083029F"/>
    <w:rsid w:val="008314FF"/>
    <w:rsid w:val="00831C92"/>
    <w:rsid w:val="008321A5"/>
    <w:rsid w:val="008327D9"/>
    <w:rsid w:val="00837EAA"/>
    <w:rsid w:val="008454D4"/>
    <w:rsid w:val="00846C32"/>
    <w:rsid w:val="00847116"/>
    <w:rsid w:val="008500CB"/>
    <w:rsid w:val="00850DAD"/>
    <w:rsid w:val="00855ABF"/>
    <w:rsid w:val="00856A24"/>
    <w:rsid w:val="00856F1A"/>
    <w:rsid w:val="0086106B"/>
    <w:rsid w:val="00866F88"/>
    <w:rsid w:val="00871025"/>
    <w:rsid w:val="00871B7E"/>
    <w:rsid w:val="0087343E"/>
    <w:rsid w:val="00877467"/>
    <w:rsid w:val="00880DBE"/>
    <w:rsid w:val="0089579F"/>
    <w:rsid w:val="008966D6"/>
    <w:rsid w:val="00897AE0"/>
    <w:rsid w:val="008A4DEF"/>
    <w:rsid w:val="008A5D0E"/>
    <w:rsid w:val="008B2250"/>
    <w:rsid w:val="008C05F6"/>
    <w:rsid w:val="008C6840"/>
    <w:rsid w:val="008E6D86"/>
    <w:rsid w:val="009021D6"/>
    <w:rsid w:val="00904645"/>
    <w:rsid w:val="009046CA"/>
    <w:rsid w:val="0091451E"/>
    <w:rsid w:val="00916571"/>
    <w:rsid w:val="00923ECC"/>
    <w:rsid w:val="009314AB"/>
    <w:rsid w:val="009346BC"/>
    <w:rsid w:val="00941A6F"/>
    <w:rsid w:val="00942BED"/>
    <w:rsid w:val="00945C88"/>
    <w:rsid w:val="009537EF"/>
    <w:rsid w:val="0096565E"/>
    <w:rsid w:val="00967A15"/>
    <w:rsid w:val="00971AEA"/>
    <w:rsid w:val="009729BF"/>
    <w:rsid w:val="00973031"/>
    <w:rsid w:val="00974089"/>
    <w:rsid w:val="009745AA"/>
    <w:rsid w:val="00975D84"/>
    <w:rsid w:val="0097691E"/>
    <w:rsid w:val="00977E53"/>
    <w:rsid w:val="0098159E"/>
    <w:rsid w:val="009818D5"/>
    <w:rsid w:val="00983FA0"/>
    <w:rsid w:val="00987106"/>
    <w:rsid w:val="009921A7"/>
    <w:rsid w:val="00996C4B"/>
    <w:rsid w:val="009A7101"/>
    <w:rsid w:val="009B5FFA"/>
    <w:rsid w:val="009B6C78"/>
    <w:rsid w:val="009C4033"/>
    <w:rsid w:val="009C6336"/>
    <w:rsid w:val="009D71BA"/>
    <w:rsid w:val="009E5D31"/>
    <w:rsid w:val="009E6131"/>
    <w:rsid w:val="009F1C57"/>
    <w:rsid w:val="009F21D1"/>
    <w:rsid w:val="009F4526"/>
    <w:rsid w:val="009F50D4"/>
    <w:rsid w:val="00A31D36"/>
    <w:rsid w:val="00A40F06"/>
    <w:rsid w:val="00A44769"/>
    <w:rsid w:val="00A449BE"/>
    <w:rsid w:val="00A457B8"/>
    <w:rsid w:val="00A54C4D"/>
    <w:rsid w:val="00A54FA9"/>
    <w:rsid w:val="00A62B3D"/>
    <w:rsid w:val="00A67601"/>
    <w:rsid w:val="00A70873"/>
    <w:rsid w:val="00A73BFF"/>
    <w:rsid w:val="00A73ED1"/>
    <w:rsid w:val="00A810DE"/>
    <w:rsid w:val="00A8272C"/>
    <w:rsid w:val="00A82CCF"/>
    <w:rsid w:val="00A83C12"/>
    <w:rsid w:val="00A87E52"/>
    <w:rsid w:val="00A90671"/>
    <w:rsid w:val="00A93BDD"/>
    <w:rsid w:val="00AA0E00"/>
    <w:rsid w:val="00AB14EB"/>
    <w:rsid w:val="00AB47C8"/>
    <w:rsid w:val="00AB4EE9"/>
    <w:rsid w:val="00AB5F9C"/>
    <w:rsid w:val="00AC3322"/>
    <w:rsid w:val="00AC3B69"/>
    <w:rsid w:val="00AC714A"/>
    <w:rsid w:val="00AC717D"/>
    <w:rsid w:val="00AC78C0"/>
    <w:rsid w:val="00AD7425"/>
    <w:rsid w:val="00AE1C81"/>
    <w:rsid w:val="00AF1DB5"/>
    <w:rsid w:val="00AF43BB"/>
    <w:rsid w:val="00B03493"/>
    <w:rsid w:val="00B07944"/>
    <w:rsid w:val="00B111A1"/>
    <w:rsid w:val="00B14177"/>
    <w:rsid w:val="00B3685C"/>
    <w:rsid w:val="00B43445"/>
    <w:rsid w:val="00B44E66"/>
    <w:rsid w:val="00B452D1"/>
    <w:rsid w:val="00B51C10"/>
    <w:rsid w:val="00B57790"/>
    <w:rsid w:val="00B71FAC"/>
    <w:rsid w:val="00B730BB"/>
    <w:rsid w:val="00B73359"/>
    <w:rsid w:val="00B758A0"/>
    <w:rsid w:val="00B75B20"/>
    <w:rsid w:val="00B82767"/>
    <w:rsid w:val="00B91A64"/>
    <w:rsid w:val="00B92D1A"/>
    <w:rsid w:val="00B94F37"/>
    <w:rsid w:val="00B96510"/>
    <w:rsid w:val="00BA018A"/>
    <w:rsid w:val="00BA51D4"/>
    <w:rsid w:val="00BA59C2"/>
    <w:rsid w:val="00BB2CBA"/>
    <w:rsid w:val="00BB4428"/>
    <w:rsid w:val="00BB702F"/>
    <w:rsid w:val="00BB773F"/>
    <w:rsid w:val="00BC1312"/>
    <w:rsid w:val="00BC2406"/>
    <w:rsid w:val="00BC2811"/>
    <w:rsid w:val="00BD0283"/>
    <w:rsid w:val="00BD2C6E"/>
    <w:rsid w:val="00BD3056"/>
    <w:rsid w:val="00BD4F27"/>
    <w:rsid w:val="00BD58E5"/>
    <w:rsid w:val="00BE1BF2"/>
    <w:rsid w:val="00BE5860"/>
    <w:rsid w:val="00BE7AD5"/>
    <w:rsid w:val="00BF0AAF"/>
    <w:rsid w:val="00BF1327"/>
    <w:rsid w:val="00BF5982"/>
    <w:rsid w:val="00BF6C3C"/>
    <w:rsid w:val="00BF727C"/>
    <w:rsid w:val="00C039D8"/>
    <w:rsid w:val="00C07A52"/>
    <w:rsid w:val="00C07C3A"/>
    <w:rsid w:val="00C11E35"/>
    <w:rsid w:val="00C21636"/>
    <w:rsid w:val="00C26346"/>
    <w:rsid w:val="00C333AE"/>
    <w:rsid w:val="00C34B44"/>
    <w:rsid w:val="00C37F60"/>
    <w:rsid w:val="00C42492"/>
    <w:rsid w:val="00C45FD5"/>
    <w:rsid w:val="00C50476"/>
    <w:rsid w:val="00C50E9A"/>
    <w:rsid w:val="00C51278"/>
    <w:rsid w:val="00C523D9"/>
    <w:rsid w:val="00C52E55"/>
    <w:rsid w:val="00C533D1"/>
    <w:rsid w:val="00C53AC2"/>
    <w:rsid w:val="00C548A0"/>
    <w:rsid w:val="00C555EE"/>
    <w:rsid w:val="00C55AD0"/>
    <w:rsid w:val="00C55E52"/>
    <w:rsid w:val="00C57863"/>
    <w:rsid w:val="00C636DE"/>
    <w:rsid w:val="00C708A8"/>
    <w:rsid w:val="00C764EB"/>
    <w:rsid w:val="00C768A5"/>
    <w:rsid w:val="00C80434"/>
    <w:rsid w:val="00C82CEB"/>
    <w:rsid w:val="00C93D9C"/>
    <w:rsid w:val="00C9696C"/>
    <w:rsid w:val="00CA0398"/>
    <w:rsid w:val="00CA2036"/>
    <w:rsid w:val="00CA496E"/>
    <w:rsid w:val="00CA49DE"/>
    <w:rsid w:val="00CA6473"/>
    <w:rsid w:val="00CA7DB1"/>
    <w:rsid w:val="00CB35C9"/>
    <w:rsid w:val="00CB3DE8"/>
    <w:rsid w:val="00CB5873"/>
    <w:rsid w:val="00CB7576"/>
    <w:rsid w:val="00CC23F2"/>
    <w:rsid w:val="00CD15BF"/>
    <w:rsid w:val="00CD3113"/>
    <w:rsid w:val="00CE0331"/>
    <w:rsid w:val="00CE1F29"/>
    <w:rsid w:val="00CE31EF"/>
    <w:rsid w:val="00CF22B9"/>
    <w:rsid w:val="00CF3C66"/>
    <w:rsid w:val="00CF6F66"/>
    <w:rsid w:val="00D033BF"/>
    <w:rsid w:val="00D11B2D"/>
    <w:rsid w:val="00D13977"/>
    <w:rsid w:val="00D21C65"/>
    <w:rsid w:val="00D24A17"/>
    <w:rsid w:val="00D24E92"/>
    <w:rsid w:val="00D2548F"/>
    <w:rsid w:val="00D26FA8"/>
    <w:rsid w:val="00D273A6"/>
    <w:rsid w:val="00D31D22"/>
    <w:rsid w:val="00D344F3"/>
    <w:rsid w:val="00D350C1"/>
    <w:rsid w:val="00D37ADE"/>
    <w:rsid w:val="00D43941"/>
    <w:rsid w:val="00D52926"/>
    <w:rsid w:val="00D5730C"/>
    <w:rsid w:val="00D61D73"/>
    <w:rsid w:val="00D65F28"/>
    <w:rsid w:val="00D9001B"/>
    <w:rsid w:val="00D93797"/>
    <w:rsid w:val="00D971B1"/>
    <w:rsid w:val="00D97425"/>
    <w:rsid w:val="00DA1861"/>
    <w:rsid w:val="00DA1ABB"/>
    <w:rsid w:val="00DA58D9"/>
    <w:rsid w:val="00DB4C41"/>
    <w:rsid w:val="00DC1572"/>
    <w:rsid w:val="00DC3C2C"/>
    <w:rsid w:val="00DC4174"/>
    <w:rsid w:val="00DC48D6"/>
    <w:rsid w:val="00DC6D22"/>
    <w:rsid w:val="00DD4154"/>
    <w:rsid w:val="00DD57CD"/>
    <w:rsid w:val="00DD5F20"/>
    <w:rsid w:val="00DE4110"/>
    <w:rsid w:val="00DE4254"/>
    <w:rsid w:val="00DF0F64"/>
    <w:rsid w:val="00DF3971"/>
    <w:rsid w:val="00E03B5C"/>
    <w:rsid w:val="00E04DB7"/>
    <w:rsid w:val="00E068B7"/>
    <w:rsid w:val="00E07219"/>
    <w:rsid w:val="00E12064"/>
    <w:rsid w:val="00E15422"/>
    <w:rsid w:val="00E22E8F"/>
    <w:rsid w:val="00E23BE0"/>
    <w:rsid w:val="00E36FF8"/>
    <w:rsid w:val="00E529EC"/>
    <w:rsid w:val="00E576DC"/>
    <w:rsid w:val="00E61E78"/>
    <w:rsid w:val="00E64933"/>
    <w:rsid w:val="00E67BE4"/>
    <w:rsid w:val="00E73FFB"/>
    <w:rsid w:val="00E77CC6"/>
    <w:rsid w:val="00E77FAE"/>
    <w:rsid w:val="00E80E6A"/>
    <w:rsid w:val="00E81275"/>
    <w:rsid w:val="00E822D1"/>
    <w:rsid w:val="00E905D0"/>
    <w:rsid w:val="00E9471C"/>
    <w:rsid w:val="00E97563"/>
    <w:rsid w:val="00EA4846"/>
    <w:rsid w:val="00EA544B"/>
    <w:rsid w:val="00EA6BE3"/>
    <w:rsid w:val="00EA7A62"/>
    <w:rsid w:val="00EA7E3C"/>
    <w:rsid w:val="00EB0673"/>
    <w:rsid w:val="00EB132D"/>
    <w:rsid w:val="00EB68FB"/>
    <w:rsid w:val="00EC7054"/>
    <w:rsid w:val="00EC7E07"/>
    <w:rsid w:val="00ED2C2E"/>
    <w:rsid w:val="00ED564E"/>
    <w:rsid w:val="00ED6607"/>
    <w:rsid w:val="00EE7F7C"/>
    <w:rsid w:val="00EF318B"/>
    <w:rsid w:val="00EF4CBD"/>
    <w:rsid w:val="00EF52E4"/>
    <w:rsid w:val="00EF796E"/>
    <w:rsid w:val="00F00422"/>
    <w:rsid w:val="00F028F1"/>
    <w:rsid w:val="00F029EE"/>
    <w:rsid w:val="00F0353D"/>
    <w:rsid w:val="00F0413D"/>
    <w:rsid w:val="00F07DE8"/>
    <w:rsid w:val="00F139FC"/>
    <w:rsid w:val="00F24BE1"/>
    <w:rsid w:val="00F266F4"/>
    <w:rsid w:val="00F31612"/>
    <w:rsid w:val="00F357AB"/>
    <w:rsid w:val="00F364B7"/>
    <w:rsid w:val="00F37FFC"/>
    <w:rsid w:val="00F46A9B"/>
    <w:rsid w:val="00F54E73"/>
    <w:rsid w:val="00F70664"/>
    <w:rsid w:val="00F70946"/>
    <w:rsid w:val="00F71428"/>
    <w:rsid w:val="00F745C4"/>
    <w:rsid w:val="00F749CD"/>
    <w:rsid w:val="00F76062"/>
    <w:rsid w:val="00F76DE5"/>
    <w:rsid w:val="00F84EE8"/>
    <w:rsid w:val="00FA4C25"/>
    <w:rsid w:val="00FB25F2"/>
    <w:rsid w:val="00FC09E7"/>
    <w:rsid w:val="00FC7638"/>
    <w:rsid w:val="00FC7A97"/>
    <w:rsid w:val="00FD0073"/>
    <w:rsid w:val="00FD74F1"/>
    <w:rsid w:val="00FD763C"/>
    <w:rsid w:val="00FE1A10"/>
    <w:rsid w:val="00FE2904"/>
    <w:rsid w:val="00FF070A"/>
    <w:rsid w:val="00FF3ABD"/>
    <w:rsid w:val="00FF68EF"/>
    <w:rsid w:val="00FF7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91C"/>
  <w15:chartTrackingRefBased/>
  <w15:docId w15:val="{6B049C1C-CBCD-4F71-A0F5-8DE14503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2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2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C6E"/>
    <w:rPr>
      <w:rFonts w:eastAsiaTheme="majorEastAsia" w:cstheme="majorBidi"/>
      <w:color w:val="272727" w:themeColor="text1" w:themeTint="D8"/>
    </w:rPr>
  </w:style>
  <w:style w:type="paragraph" w:styleId="Title">
    <w:name w:val="Title"/>
    <w:basedOn w:val="Normal"/>
    <w:next w:val="Normal"/>
    <w:link w:val="TitleChar"/>
    <w:uiPriority w:val="10"/>
    <w:qFormat/>
    <w:rsid w:val="00BD2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C6E"/>
    <w:pPr>
      <w:spacing w:before="160"/>
      <w:jc w:val="center"/>
    </w:pPr>
    <w:rPr>
      <w:i/>
      <w:iCs/>
      <w:color w:val="404040" w:themeColor="text1" w:themeTint="BF"/>
    </w:rPr>
  </w:style>
  <w:style w:type="character" w:customStyle="1" w:styleId="QuoteChar">
    <w:name w:val="Quote Char"/>
    <w:basedOn w:val="DefaultParagraphFont"/>
    <w:link w:val="Quote"/>
    <w:uiPriority w:val="29"/>
    <w:rsid w:val="00BD2C6E"/>
    <w:rPr>
      <w:i/>
      <w:iCs/>
      <w:color w:val="404040" w:themeColor="text1" w:themeTint="BF"/>
    </w:rPr>
  </w:style>
  <w:style w:type="paragraph" w:styleId="ListParagraph">
    <w:name w:val="List Paragraph"/>
    <w:basedOn w:val="Normal"/>
    <w:uiPriority w:val="34"/>
    <w:qFormat/>
    <w:rsid w:val="00BD2C6E"/>
    <w:pPr>
      <w:ind w:left="720"/>
      <w:contextualSpacing/>
    </w:pPr>
  </w:style>
  <w:style w:type="character" w:styleId="IntenseEmphasis">
    <w:name w:val="Intense Emphasis"/>
    <w:basedOn w:val="DefaultParagraphFont"/>
    <w:uiPriority w:val="21"/>
    <w:qFormat/>
    <w:rsid w:val="00BD2C6E"/>
    <w:rPr>
      <w:i/>
      <w:iCs/>
      <w:color w:val="0F4761" w:themeColor="accent1" w:themeShade="BF"/>
    </w:rPr>
  </w:style>
  <w:style w:type="paragraph" w:styleId="IntenseQuote">
    <w:name w:val="Intense Quote"/>
    <w:basedOn w:val="Normal"/>
    <w:next w:val="Normal"/>
    <w:link w:val="IntenseQuoteChar"/>
    <w:uiPriority w:val="30"/>
    <w:qFormat/>
    <w:rsid w:val="00BD2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C6E"/>
    <w:rPr>
      <w:i/>
      <w:iCs/>
      <w:color w:val="0F4761" w:themeColor="accent1" w:themeShade="BF"/>
    </w:rPr>
  </w:style>
  <w:style w:type="character" w:styleId="IntenseReference">
    <w:name w:val="Intense Reference"/>
    <w:basedOn w:val="DefaultParagraphFont"/>
    <w:uiPriority w:val="32"/>
    <w:qFormat/>
    <w:rsid w:val="00BD2C6E"/>
    <w:rPr>
      <w:b/>
      <w:bCs/>
      <w:smallCaps/>
      <w:color w:val="0F4761" w:themeColor="accent1" w:themeShade="BF"/>
      <w:spacing w:val="5"/>
    </w:rPr>
  </w:style>
  <w:style w:type="character" w:styleId="Hyperlink">
    <w:name w:val="Hyperlink"/>
    <w:basedOn w:val="DefaultParagraphFont"/>
    <w:uiPriority w:val="99"/>
    <w:unhideWhenUsed/>
    <w:rsid w:val="00BD2C6E"/>
    <w:rPr>
      <w:color w:val="467886" w:themeColor="hyperlink"/>
      <w:u w:val="single"/>
    </w:rPr>
  </w:style>
  <w:style w:type="character" w:styleId="UnresolvedMention">
    <w:name w:val="Unresolved Mention"/>
    <w:basedOn w:val="DefaultParagraphFont"/>
    <w:uiPriority w:val="99"/>
    <w:semiHidden/>
    <w:unhideWhenUsed/>
    <w:rsid w:val="00BD2C6E"/>
    <w:rPr>
      <w:color w:val="605E5C"/>
      <w:shd w:val="clear" w:color="auto" w:fill="E1DFDD"/>
    </w:rPr>
  </w:style>
  <w:style w:type="paragraph" w:styleId="NormalWeb">
    <w:name w:val="Normal (Web)"/>
    <w:basedOn w:val="Normal"/>
    <w:uiPriority w:val="99"/>
    <w:unhideWhenUsed/>
    <w:rsid w:val="00847116"/>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Emphasis">
    <w:name w:val="Emphasis"/>
    <w:basedOn w:val="DefaultParagraphFont"/>
    <w:uiPriority w:val="20"/>
    <w:qFormat/>
    <w:rsid w:val="00847116"/>
    <w:rPr>
      <w:i/>
      <w:iCs/>
    </w:rPr>
  </w:style>
  <w:style w:type="table" w:styleId="TableGrid">
    <w:name w:val="Table Grid"/>
    <w:basedOn w:val="TableNormal"/>
    <w:uiPriority w:val="39"/>
    <w:rsid w:val="0014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7508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Default">
    <w:name w:val="Default"/>
    <w:rsid w:val="009F4526"/>
    <w:pPr>
      <w:autoSpaceDE w:val="0"/>
      <w:autoSpaceDN w:val="0"/>
      <w:adjustRightInd w:val="0"/>
      <w:spacing w:after="0" w:line="240" w:lineRule="auto"/>
    </w:pPr>
    <w:rPr>
      <w:rFonts w:ascii="Calibri" w:hAnsi="Calibri" w:cs="Calibri"/>
      <w:color w:val="000000"/>
      <w:kern w:val="0"/>
    </w:rPr>
  </w:style>
  <w:style w:type="table" w:styleId="GridTable4-Accent4">
    <w:name w:val="Grid Table 4 Accent 4"/>
    <w:basedOn w:val="TableNormal"/>
    <w:uiPriority w:val="49"/>
    <w:rsid w:val="0036732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OCHeading">
    <w:name w:val="TOC Heading"/>
    <w:basedOn w:val="Heading1"/>
    <w:next w:val="Normal"/>
    <w:uiPriority w:val="39"/>
    <w:unhideWhenUsed/>
    <w:qFormat/>
    <w:rsid w:val="001136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3680"/>
    <w:pPr>
      <w:spacing w:after="100"/>
    </w:pPr>
  </w:style>
  <w:style w:type="paragraph" w:styleId="TOC2">
    <w:name w:val="toc 2"/>
    <w:basedOn w:val="Normal"/>
    <w:next w:val="Normal"/>
    <w:autoRedefine/>
    <w:uiPriority w:val="39"/>
    <w:unhideWhenUsed/>
    <w:rsid w:val="00113680"/>
    <w:pPr>
      <w:spacing w:after="100"/>
      <w:ind w:left="240"/>
    </w:pPr>
  </w:style>
  <w:style w:type="paragraph" w:styleId="Header">
    <w:name w:val="header"/>
    <w:basedOn w:val="Normal"/>
    <w:link w:val="HeaderChar"/>
    <w:uiPriority w:val="99"/>
    <w:unhideWhenUsed/>
    <w:rsid w:val="005F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11"/>
  </w:style>
  <w:style w:type="paragraph" w:styleId="Footer">
    <w:name w:val="footer"/>
    <w:basedOn w:val="Normal"/>
    <w:link w:val="FooterChar"/>
    <w:uiPriority w:val="99"/>
    <w:unhideWhenUsed/>
    <w:rsid w:val="005F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018">
      <w:bodyDiv w:val="1"/>
      <w:marLeft w:val="0"/>
      <w:marRight w:val="0"/>
      <w:marTop w:val="0"/>
      <w:marBottom w:val="0"/>
      <w:divBdr>
        <w:top w:val="none" w:sz="0" w:space="0" w:color="auto"/>
        <w:left w:val="none" w:sz="0" w:space="0" w:color="auto"/>
        <w:bottom w:val="none" w:sz="0" w:space="0" w:color="auto"/>
        <w:right w:val="none" w:sz="0" w:space="0" w:color="auto"/>
      </w:divBdr>
      <w:divsChild>
        <w:div w:id="385952487">
          <w:marLeft w:val="1987"/>
          <w:marRight w:val="0"/>
          <w:marTop w:val="0"/>
          <w:marBottom w:val="0"/>
          <w:divBdr>
            <w:top w:val="none" w:sz="0" w:space="0" w:color="auto"/>
            <w:left w:val="none" w:sz="0" w:space="0" w:color="auto"/>
            <w:bottom w:val="none" w:sz="0" w:space="0" w:color="auto"/>
            <w:right w:val="none" w:sz="0" w:space="0" w:color="auto"/>
          </w:divBdr>
        </w:div>
        <w:div w:id="1917587503">
          <w:marLeft w:val="1987"/>
          <w:marRight w:val="0"/>
          <w:marTop w:val="0"/>
          <w:marBottom w:val="0"/>
          <w:divBdr>
            <w:top w:val="none" w:sz="0" w:space="0" w:color="auto"/>
            <w:left w:val="none" w:sz="0" w:space="0" w:color="auto"/>
            <w:bottom w:val="none" w:sz="0" w:space="0" w:color="auto"/>
            <w:right w:val="none" w:sz="0" w:space="0" w:color="auto"/>
          </w:divBdr>
        </w:div>
        <w:div w:id="986741792">
          <w:marLeft w:val="1987"/>
          <w:marRight w:val="0"/>
          <w:marTop w:val="0"/>
          <w:marBottom w:val="0"/>
          <w:divBdr>
            <w:top w:val="none" w:sz="0" w:space="0" w:color="auto"/>
            <w:left w:val="none" w:sz="0" w:space="0" w:color="auto"/>
            <w:bottom w:val="none" w:sz="0" w:space="0" w:color="auto"/>
            <w:right w:val="none" w:sz="0" w:space="0" w:color="auto"/>
          </w:divBdr>
        </w:div>
        <w:div w:id="1501458869">
          <w:marLeft w:val="1987"/>
          <w:marRight w:val="0"/>
          <w:marTop w:val="0"/>
          <w:marBottom w:val="0"/>
          <w:divBdr>
            <w:top w:val="none" w:sz="0" w:space="0" w:color="auto"/>
            <w:left w:val="none" w:sz="0" w:space="0" w:color="auto"/>
            <w:bottom w:val="none" w:sz="0" w:space="0" w:color="auto"/>
            <w:right w:val="none" w:sz="0" w:space="0" w:color="auto"/>
          </w:divBdr>
        </w:div>
        <w:div w:id="1653826728">
          <w:marLeft w:val="1987"/>
          <w:marRight w:val="0"/>
          <w:marTop w:val="0"/>
          <w:marBottom w:val="0"/>
          <w:divBdr>
            <w:top w:val="none" w:sz="0" w:space="0" w:color="auto"/>
            <w:left w:val="none" w:sz="0" w:space="0" w:color="auto"/>
            <w:bottom w:val="none" w:sz="0" w:space="0" w:color="auto"/>
            <w:right w:val="none" w:sz="0" w:space="0" w:color="auto"/>
          </w:divBdr>
        </w:div>
        <w:div w:id="697318881">
          <w:marLeft w:val="1987"/>
          <w:marRight w:val="0"/>
          <w:marTop w:val="0"/>
          <w:marBottom w:val="0"/>
          <w:divBdr>
            <w:top w:val="none" w:sz="0" w:space="0" w:color="auto"/>
            <w:left w:val="none" w:sz="0" w:space="0" w:color="auto"/>
            <w:bottom w:val="none" w:sz="0" w:space="0" w:color="auto"/>
            <w:right w:val="none" w:sz="0" w:space="0" w:color="auto"/>
          </w:divBdr>
        </w:div>
      </w:divsChild>
    </w:div>
    <w:div w:id="43525494">
      <w:bodyDiv w:val="1"/>
      <w:marLeft w:val="0"/>
      <w:marRight w:val="0"/>
      <w:marTop w:val="0"/>
      <w:marBottom w:val="0"/>
      <w:divBdr>
        <w:top w:val="none" w:sz="0" w:space="0" w:color="auto"/>
        <w:left w:val="none" w:sz="0" w:space="0" w:color="auto"/>
        <w:bottom w:val="none" w:sz="0" w:space="0" w:color="auto"/>
        <w:right w:val="none" w:sz="0" w:space="0" w:color="auto"/>
      </w:divBdr>
    </w:div>
    <w:div w:id="71663019">
      <w:bodyDiv w:val="1"/>
      <w:marLeft w:val="0"/>
      <w:marRight w:val="0"/>
      <w:marTop w:val="0"/>
      <w:marBottom w:val="0"/>
      <w:divBdr>
        <w:top w:val="none" w:sz="0" w:space="0" w:color="auto"/>
        <w:left w:val="none" w:sz="0" w:space="0" w:color="auto"/>
        <w:bottom w:val="none" w:sz="0" w:space="0" w:color="auto"/>
        <w:right w:val="none" w:sz="0" w:space="0" w:color="auto"/>
      </w:divBdr>
      <w:divsChild>
        <w:div w:id="1113089363">
          <w:marLeft w:val="0"/>
          <w:marRight w:val="0"/>
          <w:marTop w:val="0"/>
          <w:marBottom w:val="0"/>
          <w:divBdr>
            <w:top w:val="none" w:sz="0" w:space="0" w:color="auto"/>
            <w:left w:val="none" w:sz="0" w:space="0" w:color="auto"/>
            <w:bottom w:val="none" w:sz="0" w:space="0" w:color="auto"/>
            <w:right w:val="none" w:sz="0" w:space="0" w:color="auto"/>
          </w:divBdr>
        </w:div>
        <w:div w:id="1257320798">
          <w:marLeft w:val="0"/>
          <w:marRight w:val="0"/>
          <w:marTop w:val="0"/>
          <w:marBottom w:val="0"/>
          <w:divBdr>
            <w:top w:val="none" w:sz="0" w:space="0" w:color="auto"/>
            <w:left w:val="none" w:sz="0" w:space="0" w:color="auto"/>
            <w:bottom w:val="none" w:sz="0" w:space="0" w:color="auto"/>
            <w:right w:val="none" w:sz="0" w:space="0" w:color="auto"/>
          </w:divBdr>
        </w:div>
      </w:divsChild>
    </w:div>
    <w:div w:id="73090311">
      <w:bodyDiv w:val="1"/>
      <w:marLeft w:val="0"/>
      <w:marRight w:val="0"/>
      <w:marTop w:val="0"/>
      <w:marBottom w:val="0"/>
      <w:divBdr>
        <w:top w:val="none" w:sz="0" w:space="0" w:color="auto"/>
        <w:left w:val="none" w:sz="0" w:space="0" w:color="auto"/>
        <w:bottom w:val="none" w:sz="0" w:space="0" w:color="auto"/>
        <w:right w:val="none" w:sz="0" w:space="0" w:color="auto"/>
      </w:divBdr>
      <w:divsChild>
        <w:div w:id="357775204">
          <w:marLeft w:val="547"/>
          <w:marRight w:val="0"/>
          <w:marTop w:val="0"/>
          <w:marBottom w:val="160"/>
          <w:divBdr>
            <w:top w:val="none" w:sz="0" w:space="0" w:color="auto"/>
            <w:left w:val="none" w:sz="0" w:space="0" w:color="auto"/>
            <w:bottom w:val="none" w:sz="0" w:space="0" w:color="auto"/>
            <w:right w:val="none" w:sz="0" w:space="0" w:color="auto"/>
          </w:divBdr>
        </w:div>
      </w:divsChild>
    </w:div>
    <w:div w:id="74203684">
      <w:bodyDiv w:val="1"/>
      <w:marLeft w:val="0"/>
      <w:marRight w:val="0"/>
      <w:marTop w:val="0"/>
      <w:marBottom w:val="0"/>
      <w:divBdr>
        <w:top w:val="none" w:sz="0" w:space="0" w:color="auto"/>
        <w:left w:val="none" w:sz="0" w:space="0" w:color="auto"/>
        <w:bottom w:val="none" w:sz="0" w:space="0" w:color="auto"/>
        <w:right w:val="none" w:sz="0" w:space="0" w:color="auto"/>
      </w:divBdr>
      <w:divsChild>
        <w:div w:id="848250455">
          <w:marLeft w:val="274"/>
          <w:marRight w:val="0"/>
          <w:marTop w:val="150"/>
          <w:marBottom w:val="0"/>
          <w:divBdr>
            <w:top w:val="none" w:sz="0" w:space="0" w:color="auto"/>
            <w:left w:val="none" w:sz="0" w:space="0" w:color="auto"/>
            <w:bottom w:val="none" w:sz="0" w:space="0" w:color="auto"/>
            <w:right w:val="none" w:sz="0" w:space="0" w:color="auto"/>
          </w:divBdr>
        </w:div>
      </w:divsChild>
    </w:div>
    <w:div w:id="183517947">
      <w:bodyDiv w:val="1"/>
      <w:marLeft w:val="0"/>
      <w:marRight w:val="0"/>
      <w:marTop w:val="0"/>
      <w:marBottom w:val="0"/>
      <w:divBdr>
        <w:top w:val="none" w:sz="0" w:space="0" w:color="auto"/>
        <w:left w:val="none" w:sz="0" w:space="0" w:color="auto"/>
        <w:bottom w:val="none" w:sz="0" w:space="0" w:color="auto"/>
        <w:right w:val="none" w:sz="0" w:space="0" w:color="auto"/>
      </w:divBdr>
      <w:divsChild>
        <w:div w:id="1411463576">
          <w:marLeft w:val="547"/>
          <w:marRight w:val="0"/>
          <w:marTop w:val="0"/>
          <w:marBottom w:val="160"/>
          <w:divBdr>
            <w:top w:val="none" w:sz="0" w:space="0" w:color="auto"/>
            <w:left w:val="none" w:sz="0" w:space="0" w:color="auto"/>
            <w:bottom w:val="none" w:sz="0" w:space="0" w:color="auto"/>
            <w:right w:val="none" w:sz="0" w:space="0" w:color="auto"/>
          </w:divBdr>
        </w:div>
      </w:divsChild>
    </w:div>
    <w:div w:id="194387221">
      <w:bodyDiv w:val="1"/>
      <w:marLeft w:val="0"/>
      <w:marRight w:val="0"/>
      <w:marTop w:val="0"/>
      <w:marBottom w:val="0"/>
      <w:divBdr>
        <w:top w:val="none" w:sz="0" w:space="0" w:color="auto"/>
        <w:left w:val="none" w:sz="0" w:space="0" w:color="auto"/>
        <w:bottom w:val="none" w:sz="0" w:space="0" w:color="auto"/>
        <w:right w:val="none" w:sz="0" w:space="0" w:color="auto"/>
      </w:divBdr>
    </w:div>
    <w:div w:id="260798732">
      <w:bodyDiv w:val="1"/>
      <w:marLeft w:val="0"/>
      <w:marRight w:val="0"/>
      <w:marTop w:val="0"/>
      <w:marBottom w:val="0"/>
      <w:divBdr>
        <w:top w:val="none" w:sz="0" w:space="0" w:color="auto"/>
        <w:left w:val="none" w:sz="0" w:space="0" w:color="auto"/>
        <w:bottom w:val="none" w:sz="0" w:space="0" w:color="auto"/>
        <w:right w:val="none" w:sz="0" w:space="0" w:color="auto"/>
      </w:divBdr>
    </w:div>
    <w:div w:id="286619230">
      <w:bodyDiv w:val="1"/>
      <w:marLeft w:val="0"/>
      <w:marRight w:val="0"/>
      <w:marTop w:val="0"/>
      <w:marBottom w:val="0"/>
      <w:divBdr>
        <w:top w:val="none" w:sz="0" w:space="0" w:color="auto"/>
        <w:left w:val="none" w:sz="0" w:space="0" w:color="auto"/>
        <w:bottom w:val="none" w:sz="0" w:space="0" w:color="auto"/>
        <w:right w:val="none" w:sz="0" w:space="0" w:color="auto"/>
      </w:divBdr>
    </w:div>
    <w:div w:id="313491074">
      <w:bodyDiv w:val="1"/>
      <w:marLeft w:val="0"/>
      <w:marRight w:val="0"/>
      <w:marTop w:val="0"/>
      <w:marBottom w:val="0"/>
      <w:divBdr>
        <w:top w:val="none" w:sz="0" w:space="0" w:color="auto"/>
        <w:left w:val="none" w:sz="0" w:space="0" w:color="auto"/>
        <w:bottom w:val="none" w:sz="0" w:space="0" w:color="auto"/>
        <w:right w:val="none" w:sz="0" w:space="0" w:color="auto"/>
      </w:divBdr>
    </w:div>
    <w:div w:id="368068785">
      <w:bodyDiv w:val="1"/>
      <w:marLeft w:val="0"/>
      <w:marRight w:val="0"/>
      <w:marTop w:val="0"/>
      <w:marBottom w:val="0"/>
      <w:divBdr>
        <w:top w:val="none" w:sz="0" w:space="0" w:color="auto"/>
        <w:left w:val="none" w:sz="0" w:space="0" w:color="auto"/>
        <w:bottom w:val="none" w:sz="0" w:space="0" w:color="auto"/>
        <w:right w:val="none" w:sz="0" w:space="0" w:color="auto"/>
      </w:divBdr>
    </w:div>
    <w:div w:id="460610359">
      <w:bodyDiv w:val="1"/>
      <w:marLeft w:val="0"/>
      <w:marRight w:val="0"/>
      <w:marTop w:val="0"/>
      <w:marBottom w:val="0"/>
      <w:divBdr>
        <w:top w:val="none" w:sz="0" w:space="0" w:color="auto"/>
        <w:left w:val="none" w:sz="0" w:space="0" w:color="auto"/>
        <w:bottom w:val="none" w:sz="0" w:space="0" w:color="auto"/>
        <w:right w:val="none" w:sz="0" w:space="0" w:color="auto"/>
      </w:divBdr>
      <w:divsChild>
        <w:div w:id="1839541895">
          <w:marLeft w:val="547"/>
          <w:marRight w:val="0"/>
          <w:marTop w:val="0"/>
          <w:marBottom w:val="0"/>
          <w:divBdr>
            <w:top w:val="none" w:sz="0" w:space="0" w:color="auto"/>
            <w:left w:val="none" w:sz="0" w:space="0" w:color="auto"/>
            <w:bottom w:val="none" w:sz="0" w:space="0" w:color="auto"/>
            <w:right w:val="none" w:sz="0" w:space="0" w:color="auto"/>
          </w:divBdr>
        </w:div>
        <w:div w:id="1955162994">
          <w:marLeft w:val="547"/>
          <w:marRight w:val="0"/>
          <w:marTop w:val="0"/>
          <w:marBottom w:val="0"/>
          <w:divBdr>
            <w:top w:val="none" w:sz="0" w:space="0" w:color="auto"/>
            <w:left w:val="none" w:sz="0" w:space="0" w:color="auto"/>
            <w:bottom w:val="none" w:sz="0" w:space="0" w:color="auto"/>
            <w:right w:val="none" w:sz="0" w:space="0" w:color="auto"/>
          </w:divBdr>
        </w:div>
      </w:divsChild>
    </w:div>
    <w:div w:id="490950676">
      <w:bodyDiv w:val="1"/>
      <w:marLeft w:val="0"/>
      <w:marRight w:val="0"/>
      <w:marTop w:val="0"/>
      <w:marBottom w:val="0"/>
      <w:divBdr>
        <w:top w:val="none" w:sz="0" w:space="0" w:color="auto"/>
        <w:left w:val="none" w:sz="0" w:space="0" w:color="auto"/>
        <w:bottom w:val="none" w:sz="0" w:space="0" w:color="auto"/>
        <w:right w:val="none" w:sz="0" w:space="0" w:color="auto"/>
      </w:divBdr>
    </w:div>
    <w:div w:id="793057481">
      <w:bodyDiv w:val="1"/>
      <w:marLeft w:val="0"/>
      <w:marRight w:val="0"/>
      <w:marTop w:val="0"/>
      <w:marBottom w:val="0"/>
      <w:divBdr>
        <w:top w:val="none" w:sz="0" w:space="0" w:color="auto"/>
        <w:left w:val="none" w:sz="0" w:space="0" w:color="auto"/>
        <w:bottom w:val="none" w:sz="0" w:space="0" w:color="auto"/>
        <w:right w:val="none" w:sz="0" w:space="0" w:color="auto"/>
      </w:divBdr>
    </w:div>
    <w:div w:id="820341910">
      <w:bodyDiv w:val="1"/>
      <w:marLeft w:val="0"/>
      <w:marRight w:val="0"/>
      <w:marTop w:val="0"/>
      <w:marBottom w:val="0"/>
      <w:divBdr>
        <w:top w:val="none" w:sz="0" w:space="0" w:color="auto"/>
        <w:left w:val="none" w:sz="0" w:space="0" w:color="auto"/>
        <w:bottom w:val="none" w:sz="0" w:space="0" w:color="auto"/>
        <w:right w:val="none" w:sz="0" w:space="0" w:color="auto"/>
      </w:divBdr>
      <w:divsChild>
        <w:div w:id="661659994">
          <w:marLeft w:val="446"/>
          <w:marRight w:val="0"/>
          <w:marTop w:val="0"/>
          <w:marBottom w:val="0"/>
          <w:divBdr>
            <w:top w:val="none" w:sz="0" w:space="0" w:color="auto"/>
            <w:left w:val="none" w:sz="0" w:space="0" w:color="auto"/>
            <w:bottom w:val="none" w:sz="0" w:space="0" w:color="auto"/>
            <w:right w:val="none" w:sz="0" w:space="0" w:color="auto"/>
          </w:divBdr>
        </w:div>
        <w:div w:id="260574213">
          <w:marLeft w:val="446"/>
          <w:marRight w:val="0"/>
          <w:marTop w:val="0"/>
          <w:marBottom w:val="0"/>
          <w:divBdr>
            <w:top w:val="none" w:sz="0" w:space="0" w:color="auto"/>
            <w:left w:val="none" w:sz="0" w:space="0" w:color="auto"/>
            <w:bottom w:val="none" w:sz="0" w:space="0" w:color="auto"/>
            <w:right w:val="none" w:sz="0" w:space="0" w:color="auto"/>
          </w:divBdr>
        </w:div>
        <w:div w:id="772749414">
          <w:marLeft w:val="446"/>
          <w:marRight w:val="0"/>
          <w:marTop w:val="0"/>
          <w:marBottom w:val="0"/>
          <w:divBdr>
            <w:top w:val="none" w:sz="0" w:space="0" w:color="auto"/>
            <w:left w:val="none" w:sz="0" w:space="0" w:color="auto"/>
            <w:bottom w:val="none" w:sz="0" w:space="0" w:color="auto"/>
            <w:right w:val="none" w:sz="0" w:space="0" w:color="auto"/>
          </w:divBdr>
        </w:div>
      </w:divsChild>
    </w:div>
    <w:div w:id="831721296">
      <w:bodyDiv w:val="1"/>
      <w:marLeft w:val="0"/>
      <w:marRight w:val="0"/>
      <w:marTop w:val="0"/>
      <w:marBottom w:val="0"/>
      <w:divBdr>
        <w:top w:val="none" w:sz="0" w:space="0" w:color="auto"/>
        <w:left w:val="none" w:sz="0" w:space="0" w:color="auto"/>
        <w:bottom w:val="none" w:sz="0" w:space="0" w:color="auto"/>
        <w:right w:val="none" w:sz="0" w:space="0" w:color="auto"/>
      </w:divBdr>
      <w:divsChild>
        <w:div w:id="1595088311">
          <w:marLeft w:val="547"/>
          <w:marRight w:val="0"/>
          <w:marTop w:val="115"/>
          <w:marBottom w:val="0"/>
          <w:divBdr>
            <w:top w:val="none" w:sz="0" w:space="0" w:color="auto"/>
            <w:left w:val="none" w:sz="0" w:space="0" w:color="auto"/>
            <w:bottom w:val="none" w:sz="0" w:space="0" w:color="auto"/>
            <w:right w:val="none" w:sz="0" w:space="0" w:color="auto"/>
          </w:divBdr>
        </w:div>
        <w:div w:id="2030137138">
          <w:marLeft w:val="547"/>
          <w:marRight w:val="0"/>
          <w:marTop w:val="115"/>
          <w:marBottom w:val="0"/>
          <w:divBdr>
            <w:top w:val="none" w:sz="0" w:space="0" w:color="auto"/>
            <w:left w:val="none" w:sz="0" w:space="0" w:color="auto"/>
            <w:bottom w:val="none" w:sz="0" w:space="0" w:color="auto"/>
            <w:right w:val="none" w:sz="0" w:space="0" w:color="auto"/>
          </w:divBdr>
        </w:div>
        <w:div w:id="98571046">
          <w:marLeft w:val="547"/>
          <w:marRight w:val="0"/>
          <w:marTop w:val="115"/>
          <w:marBottom w:val="0"/>
          <w:divBdr>
            <w:top w:val="none" w:sz="0" w:space="0" w:color="auto"/>
            <w:left w:val="none" w:sz="0" w:space="0" w:color="auto"/>
            <w:bottom w:val="none" w:sz="0" w:space="0" w:color="auto"/>
            <w:right w:val="none" w:sz="0" w:space="0" w:color="auto"/>
          </w:divBdr>
        </w:div>
      </w:divsChild>
    </w:div>
    <w:div w:id="852690850">
      <w:bodyDiv w:val="1"/>
      <w:marLeft w:val="0"/>
      <w:marRight w:val="0"/>
      <w:marTop w:val="0"/>
      <w:marBottom w:val="0"/>
      <w:divBdr>
        <w:top w:val="none" w:sz="0" w:space="0" w:color="auto"/>
        <w:left w:val="none" w:sz="0" w:space="0" w:color="auto"/>
        <w:bottom w:val="none" w:sz="0" w:space="0" w:color="auto"/>
        <w:right w:val="none" w:sz="0" w:space="0" w:color="auto"/>
      </w:divBdr>
    </w:div>
    <w:div w:id="868448057">
      <w:bodyDiv w:val="1"/>
      <w:marLeft w:val="0"/>
      <w:marRight w:val="0"/>
      <w:marTop w:val="0"/>
      <w:marBottom w:val="0"/>
      <w:divBdr>
        <w:top w:val="none" w:sz="0" w:space="0" w:color="auto"/>
        <w:left w:val="none" w:sz="0" w:space="0" w:color="auto"/>
        <w:bottom w:val="none" w:sz="0" w:space="0" w:color="auto"/>
        <w:right w:val="none" w:sz="0" w:space="0" w:color="auto"/>
      </w:divBdr>
    </w:div>
    <w:div w:id="918753270">
      <w:bodyDiv w:val="1"/>
      <w:marLeft w:val="0"/>
      <w:marRight w:val="0"/>
      <w:marTop w:val="0"/>
      <w:marBottom w:val="0"/>
      <w:divBdr>
        <w:top w:val="none" w:sz="0" w:space="0" w:color="auto"/>
        <w:left w:val="none" w:sz="0" w:space="0" w:color="auto"/>
        <w:bottom w:val="none" w:sz="0" w:space="0" w:color="auto"/>
        <w:right w:val="none" w:sz="0" w:space="0" w:color="auto"/>
      </w:divBdr>
      <w:divsChild>
        <w:div w:id="1082720691">
          <w:marLeft w:val="547"/>
          <w:marRight w:val="0"/>
          <w:marTop w:val="0"/>
          <w:marBottom w:val="160"/>
          <w:divBdr>
            <w:top w:val="none" w:sz="0" w:space="0" w:color="auto"/>
            <w:left w:val="none" w:sz="0" w:space="0" w:color="auto"/>
            <w:bottom w:val="none" w:sz="0" w:space="0" w:color="auto"/>
            <w:right w:val="none" w:sz="0" w:space="0" w:color="auto"/>
          </w:divBdr>
        </w:div>
      </w:divsChild>
    </w:div>
    <w:div w:id="1036193979">
      <w:bodyDiv w:val="1"/>
      <w:marLeft w:val="0"/>
      <w:marRight w:val="0"/>
      <w:marTop w:val="0"/>
      <w:marBottom w:val="0"/>
      <w:divBdr>
        <w:top w:val="none" w:sz="0" w:space="0" w:color="auto"/>
        <w:left w:val="none" w:sz="0" w:space="0" w:color="auto"/>
        <w:bottom w:val="none" w:sz="0" w:space="0" w:color="auto"/>
        <w:right w:val="none" w:sz="0" w:space="0" w:color="auto"/>
      </w:divBdr>
    </w:div>
    <w:div w:id="1049839911">
      <w:bodyDiv w:val="1"/>
      <w:marLeft w:val="0"/>
      <w:marRight w:val="0"/>
      <w:marTop w:val="0"/>
      <w:marBottom w:val="0"/>
      <w:divBdr>
        <w:top w:val="none" w:sz="0" w:space="0" w:color="auto"/>
        <w:left w:val="none" w:sz="0" w:space="0" w:color="auto"/>
        <w:bottom w:val="none" w:sz="0" w:space="0" w:color="auto"/>
        <w:right w:val="none" w:sz="0" w:space="0" w:color="auto"/>
      </w:divBdr>
      <w:divsChild>
        <w:div w:id="1997568867">
          <w:marLeft w:val="274"/>
          <w:marRight w:val="0"/>
          <w:marTop w:val="150"/>
          <w:marBottom w:val="0"/>
          <w:divBdr>
            <w:top w:val="none" w:sz="0" w:space="0" w:color="auto"/>
            <w:left w:val="none" w:sz="0" w:space="0" w:color="auto"/>
            <w:bottom w:val="none" w:sz="0" w:space="0" w:color="auto"/>
            <w:right w:val="none" w:sz="0" w:space="0" w:color="auto"/>
          </w:divBdr>
        </w:div>
      </w:divsChild>
    </w:div>
    <w:div w:id="1068767037">
      <w:bodyDiv w:val="1"/>
      <w:marLeft w:val="0"/>
      <w:marRight w:val="0"/>
      <w:marTop w:val="0"/>
      <w:marBottom w:val="0"/>
      <w:divBdr>
        <w:top w:val="none" w:sz="0" w:space="0" w:color="auto"/>
        <w:left w:val="none" w:sz="0" w:space="0" w:color="auto"/>
        <w:bottom w:val="none" w:sz="0" w:space="0" w:color="auto"/>
        <w:right w:val="none" w:sz="0" w:space="0" w:color="auto"/>
      </w:divBdr>
      <w:divsChild>
        <w:div w:id="1327511104">
          <w:marLeft w:val="547"/>
          <w:marRight w:val="0"/>
          <w:marTop w:val="0"/>
          <w:marBottom w:val="160"/>
          <w:divBdr>
            <w:top w:val="none" w:sz="0" w:space="0" w:color="auto"/>
            <w:left w:val="none" w:sz="0" w:space="0" w:color="auto"/>
            <w:bottom w:val="none" w:sz="0" w:space="0" w:color="auto"/>
            <w:right w:val="none" w:sz="0" w:space="0" w:color="auto"/>
          </w:divBdr>
        </w:div>
      </w:divsChild>
    </w:div>
    <w:div w:id="1144854513">
      <w:bodyDiv w:val="1"/>
      <w:marLeft w:val="0"/>
      <w:marRight w:val="0"/>
      <w:marTop w:val="0"/>
      <w:marBottom w:val="0"/>
      <w:divBdr>
        <w:top w:val="none" w:sz="0" w:space="0" w:color="auto"/>
        <w:left w:val="none" w:sz="0" w:space="0" w:color="auto"/>
        <w:bottom w:val="none" w:sz="0" w:space="0" w:color="auto"/>
        <w:right w:val="none" w:sz="0" w:space="0" w:color="auto"/>
      </w:divBdr>
    </w:div>
    <w:div w:id="1165628376">
      <w:bodyDiv w:val="1"/>
      <w:marLeft w:val="0"/>
      <w:marRight w:val="0"/>
      <w:marTop w:val="0"/>
      <w:marBottom w:val="0"/>
      <w:divBdr>
        <w:top w:val="none" w:sz="0" w:space="0" w:color="auto"/>
        <w:left w:val="none" w:sz="0" w:space="0" w:color="auto"/>
        <w:bottom w:val="none" w:sz="0" w:space="0" w:color="auto"/>
        <w:right w:val="none" w:sz="0" w:space="0" w:color="auto"/>
      </w:divBdr>
    </w:div>
    <w:div w:id="1191262327">
      <w:bodyDiv w:val="1"/>
      <w:marLeft w:val="0"/>
      <w:marRight w:val="0"/>
      <w:marTop w:val="0"/>
      <w:marBottom w:val="0"/>
      <w:divBdr>
        <w:top w:val="none" w:sz="0" w:space="0" w:color="auto"/>
        <w:left w:val="none" w:sz="0" w:space="0" w:color="auto"/>
        <w:bottom w:val="none" w:sz="0" w:space="0" w:color="auto"/>
        <w:right w:val="none" w:sz="0" w:space="0" w:color="auto"/>
      </w:divBdr>
    </w:div>
    <w:div w:id="1222205544">
      <w:bodyDiv w:val="1"/>
      <w:marLeft w:val="0"/>
      <w:marRight w:val="0"/>
      <w:marTop w:val="0"/>
      <w:marBottom w:val="0"/>
      <w:divBdr>
        <w:top w:val="none" w:sz="0" w:space="0" w:color="auto"/>
        <w:left w:val="none" w:sz="0" w:space="0" w:color="auto"/>
        <w:bottom w:val="none" w:sz="0" w:space="0" w:color="auto"/>
        <w:right w:val="none" w:sz="0" w:space="0" w:color="auto"/>
      </w:divBdr>
    </w:div>
    <w:div w:id="1231422206">
      <w:bodyDiv w:val="1"/>
      <w:marLeft w:val="0"/>
      <w:marRight w:val="0"/>
      <w:marTop w:val="0"/>
      <w:marBottom w:val="0"/>
      <w:divBdr>
        <w:top w:val="none" w:sz="0" w:space="0" w:color="auto"/>
        <w:left w:val="none" w:sz="0" w:space="0" w:color="auto"/>
        <w:bottom w:val="none" w:sz="0" w:space="0" w:color="auto"/>
        <w:right w:val="none" w:sz="0" w:space="0" w:color="auto"/>
      </w:divBdr>
    </w:div>
    <w:div w:id="1275668883">
      <w:bodyDiv w:val="1"/>
      <w:marLeft w:val="0"/>
      <w:marRight w:val="0"/>
      <w:marTop w:val="0"/>
      <w:marBottom w:val="0"/>
      <w:divBdr>
        <w:top w:val="none" w:sz="0" w:space="0" w:color="auto"/>
        <w:left w:val="none" w:sz="0" w:space="0" w:color="auto"/>
        <w:bottom w:val="none" w:sz="0" w:space="0" w:color="auto"/>
        <w:right w:val="none" w:sz="0" w:space="0" w:color="auto"/>
      </w:divBdr>
      <w:divsChild>
        <w:div w:id="46296040">
          <w:marLeft w:val="547"/>
          <w:marRight w:val="0"/>
          <w:marTop w:val="115"/>
          <w:marBottom w:val="0"/>
          <w:divBdr>
            <w:top w:val="none" w:sz="0" w:space="0" w:color="auto"/>
            <w:left w:val="none" w:sz="0" w:space="0" w:color="auto"/>
            <w:bottom w:val="none" w:sz="0" w:space="0" w:color="auto"/>
            <w:right w:val="none" w:sz="0" w:space="0" w:color="auto"/>
          </w:divBdr>
        </w:div>
        <w:div w:id="888688910">
          <w:marLeft w:val="547"/>
          <w:marRight w:val="0"/>
          <w:marTop w:val="115"/>
          <w:marBottom w:val="0"/>
          <w:divBdr>
            <w:top w:val="none" w:sz="0" w:space="0" w:color="auto"/>
            <w:left w:val="none" w:sz="0" w:space="0" w:color="auto"/>
            <w:bottom w:val="none" w:sz="0" w:space="0" w:color="auto"/>
            <w:right w:val="none" w:sz="0" w:space="0" w:color="auto"/>
          </w:divBdr>
        </w:div>
        <w:div w:id="1223177148">
          <w:marLeft w:val="547"/>
          <w:marRight w:val="0"/>
          <w:marTop w:val="115"/>
          <w:marBottom w:val="0"/>
          <w:divBdr>
            <w:top w:val="none" w:sz="0" w:space="0" w:color="auto"/>
            <w:left w:val="none" w:sz="0" w:space="0" w:color="auto"/>
            <w:bottom w:val="none" w:sz="0" w:space="0" w:color="auto"/>
            <w:right w:val="none" w:sz="0" w:space="0" w:color="auto"/>
          </w:divBdr>
        </w:div>
        <w:div w:id="1308438116">
          <w:marLeft w:val="547"/>
          <w:marRight w:val="0"/>
          <w:marTop w:val="115"/>
          <w:marBottom w:val="0"/>
          <w:divBdr>
            <w:top w:val="none" w:sz="0" w:space="0" w:color="auto"/>
            <w:left w:val="none" w:sz="0" w:space="0" w:color="auto"/>
            <w:bottom w:val="none" w:sz="0" w:space="0" w:color="auto"/>
            <w:right w:val="none" w:sz="0" w:space="0" w:color="auto"/>
          </w:divBdr>
        </w:div>
      </w:divsChild>
    </w:div>
    <w:div w:id="1400784983">
      <w:bodyDiv w:val="1"/>
      <w:marLeft w:val="0"/>
      <w:marRight w:val="0"/>
      <w:marTop w:val="0"/>
      <w:marBottom w:val="0"/>
      <w:divBdr>
        <w:top w:val="none" w:sz="0" w:space="0" w:color="auto"/>
        <w:left w:val="none" w:sz="0" w:space="0" w:color="auto"/>
        <w:bottom w:val="none" w:sz="0" w:space="0" w:color="auto"/>
        <w:right w:val="none" w:sz="0" w:space="0" w:color="auto"/>
      </w:divBdr>
      <w:divsChild>
        <w:div w:id="674308907">
          <w:marLeft w:val="0"/>
          <w:marRight w:val="0"/>
          <w:marTop w:val="0"/>
          <w:marBottom w:val="0"/>
          <w:divBdr>
            <w:top w:val="none" w:sz="0" w:space="0" w:color="auto"/>
            <w:left w:val="none" w:sz="0" w:space="0" w:color="auto"/>
            <w:bottom w:val="none" w:sz="0" w:space="0" w:color="auto"/>
            <w:right w:val="none" w:sz="0" w:space="0" w:color="auto"/>
          </w:divBdr>
        </w:div>
        <w:div w:id="754126898">
          <w:marLeft w:val="0"/>
          <w:marRight w:val="0"/>
          <w:marTop w:val="0"/>
          <w:marBottom w:val="0"/>
          <w:divBdr>
            <w:top w:val="none" w:sz="0" w:space="0" w:color="auto"/>
            <w:left w:val="none" w:sz="0" w:space="0" w:color="auto"/>
            <w:bottom w:val="none" w:sz="0" w:space="0" w:color="auto"/>
            <w:right w:val="none" w:sz="0" w:space="0" w:color="auto"/>
          </w:divBdr>
        </w:div>
      </w:divsChild>
    </w:div>
    <w:div w:id="1465662999">
      <w:bodyDiv w:val="1"/>
      <w:marLeft w:val="0"/>
      <w:marRight w:val="0"/>
      <w:marTop w:val="0"/>
      <w:marBottom w:val="0"/>
      <w:divBdr>
        <w:top w:val="none" w:sz="0" w:space="0" w:color="auto"/>
        <w:left w:val="none" w:sz="0" w:space="0" w:color="auto"/>
        <w:bottom w:val="none" w:sz="0" w:space="0" w:color="auto"/>
        <w:right w:val="none" w:sz="0" w:space="0" w:color="auto"/>
      </w:divBdr>
    </w:div>
    <w:div w:id="1490442564">
      <w:bodyDiv w:val="1"/>
      <w:marLeft w:val="0"/>
      <w:marRight w:val="0"/>
      <w:marTop w:val="0"/>
      <w:marBottom w:val="0"/>
      <w:divBdr>
        <w:top w:val="none" w:sz="0" w:space="0" w:color="auto"/>
        <w:left w:val="none" w:sz="0" w:space="0" w:color="auto"/>
        <w:bottom w:val="none" w:sz="0" w:space="0" w:color="auto"/>
        <w:right w:val="none" w:sz="0" w:space="0" w:color="auto"/>
      </w:divBdr>
      <w:divsChild>
        <w:div w:id="355231792">
          <w:marLeft w:val="1267"/>
          <w:marRight w:val="0"/>
          <w:marTop w:val="0"/>
          <w:marBottom w:val="0"/>
          <w:divBdr>
            <w:top w:val="none" w:sz="0" w:space="0" w:color="auto"/>
            <w:left w:val="none" w:sz="0" w:space="0" w:color="auto"/>
            <w:bottom w:val="none" w:sz="0" w:space="0" w:color="auto"/>
            <w:right w:val="none" w:sz="0" w:space="0" w:color="auto"/>
          </w:divBdr>
        </w:div>
        <w:div w:id="756513389">
          <w:marLeft w:val="1267"/>
          <w:marRight w:val="0"/>
          <w:marTop w:val="0"/>
          <w:marBottom w:val="0"/>
          <w:divBdr>
            <w:top w:val="none" w:sz="0" w:space="0" w:color="auto"/>
            <w:left w:val="none" w:sz="0" w:space="0" w:color="auto"/>
            <w:bottom w:val="none" w:sz="0" w:space="0" w:color="auto"/>
            <w:right w:val="none" w:sz="0" w:space="0" w:color="auto"/>
          </w:divBdr>
        </w:div>
        <w:div w:id="528492642">
          <w:marLeft w:val="1267"/>
          <w:marRight w:val="0"/>
          <w:marTop w:val="0"/>
          <w:marBottom w:val="0"/>
          <w:divBdr>
            <w:top w:val="none" w:sz="0" w:space="0" w:color="auto"/>
            <w:left w:val="none" w:sz="0" w:space="0" w:color="auto"/>
            <w:bottom w:val="none" w:sz="0" w:space="0" w:color="auto"/>
            <w:right w:val="none" w:sz="0" w:space="0" w:color="auto"/>
          </w:divBdr>
        </w:div>
      </w:divsChild>
    </w:div>
    <w:div w:id="1609971549">
      <w:bodyDiv w:val="1"/>
      <w:marLeft w:val="0"/>
      <w:marRight w:val="0"/>
      <w:marTop w:val="0"/>
      <w:marBottom w:val="0"/>
      <w:divBdr>
        <w:top w:val="none" w:sz="0" w:space="0" w:color="auto"/>
        <w:left w:val="none" w:sz="0" w:space="0" w:color="auto"/>
        <w:bottom w:val="none" w:sz="0" w:space="0" w:color="auto"/>
        <w:right w:val="none" w:sz="0" w:space="0" w:color="auto"/>
      </w:divBdr>
    </w:div>
    <w:div w:id="1661542733">
      <w:bodyDiv w:val="1"/>
      <w:marLeft w:val="0"/>
      <w:marRight w:val="0"/>
      <w:marTop w:val="0"/>
      <w:marBottom w:val="0"/>
      <w:divBdr>
        <w:top w:val="none" w:sz="0" w:space="0" w:color="auto"/>
        <w:left w:val="none" w:sz="0" w:space="0" w:color="auto"/>
        <w:bottom w:val="none" w:sz="0" w:space="0" w:color="auto"/>
        <w:right w:val="none" w:sz="0" w:space="0" w:color="auto"/>
      </w:divBdr>
      <w:divsChild>
        <w:div w:id="370106651">
          <w:marLeft w:val="274"/>
          <w:marRight w:val="0"/>
          <w:marTop w:val="150"/>
          <w:marBottom w:val="0"/>
          <w:divBdr>
            <w:top w:val="none" w:sz="0" w:space="0" w:color="auto"/>
            <w:left w:val="none" w:sz="0" w:space="0" w:color="auto"/>
            <w:bottom w:val="none" w:sz="0" w:space="0" w:color="auto"/>
            <w:right w:val="none" w:sz="0" w:space="0" w:color="auto"/>
          </w:divBdr>
        </w:div>
      </w:divsChild>
    </w:div>
    <w:div w:id="1678463030">
      <w:bodyDiv w:val="1"/>
      <w:marLeft w:val="0"/>
      <w:marRight w:val="0"/>
      <w:marTop w:val="0"/>
      <w:marBottom w:val="0"/>
      <w:divBdr>
        <w:top w:val="none" w:sz="0" w:space="0" w:color="auto"/>
        <w:left w:val="none" w:sz="0" w:space="0" w:color="auto"/>
        <w:bottom w:val="none" w:sz="0" w:space="0" w:color="auto"/>
        <w:right w:val="none" w:sz="0" w:space="0" w:color="auto"/>
      </w:divBdr>
    </w:div>
    <w:div w:id="1745377812">
      <w:bodyDiv w:val="1"/>
      <w:marLeft w:val="0"/>
      <w:marRight w:val="0"/>
      <w:marTop w:val="0"/>
      <w:marBottom w:val="0"/>
      <w:divBdr>
        <w:top w:val="none" w:sz="0" w:space="0" w:color="auto"/>
        <w:left w:val="none" w:sz="0" w:space="0" w:color="auto"/>
        <w:bottom w:val="none" w:sz="0" w:space="0" w:color="auto"/>
        <w:right w:val="none" w:sz="0" w:space="0" w:color="auto"/>
      </w:divBdr>
    </w:div>
    <w:div w:id="1761177299">
      <w:bodyDiv w:val="1"/>
      <w:marLeft w:val="0"/>
      <w:marRight w:val="0"/>
      <w:marTop w:val="0"/>
      <w:marBottom w:val="0"/>
      <w:divBdr>
        <w:top w:val="none" w:sz="0" w:space="0" w:color="auto"/>
        <w:left w:val="none" w:sz="0" w:space="0" w:color="auto"/>
        <w:bottom w:val="none" w:sz="0" w:space="0" w:color="auto"/>
        <w:right w:val="none" w:sz="0" w:space="0" w:color="auto"/>
      </w:divBdr>
      <w:divsChild>
        <w:div w:id="1684890816">
          <w:marLeft w:val="0"/>
          <w:marRight w:val="0"/>
          <w:marTop w:val="0"/>
          <w:marBottom w:val="0"/>
          <w:divBdr>
            <w:top w:val="none" w:sz="0" w:space="0" w:color="auto"/>
            <w:left w:val="none" w:sz="0" w:space="0" w:color="auto"/>
            <w:bottom w:val="none" w:sz="0" w:space="0" w:color="auto"/>
            <w:right w:val="none" w:sz="0" w:space="0" w:color="auto"/>
          </w:divBdr>
        </w:div>
        <w:div w:id="1122194185">
          <w:marLeft w:val="0"/>
          <w:marRight w:val="0"/>
          <w:marTop w:val="0"/>
          <w:marBottom w:val="0"/>
          <w:divBdr>
            <w:top w:val="none" w:sz="0" w:space="0" w:color="auto"/>
            <w:left w:val="none" w:sz="0" w:space="0" w:color="auto"/>
            <w:bottom w:val="none" w:sz="0" w:space="0" w:color="auto"/>
            <w:right w:val="none" w:sz="0" w:space="0" w:color="auto"/>
          </w:divBdr>
        </w:div>
        <w:div w:id="754939250">
          <w:marLeft w:val="0"/>
          <w:marRight w:val="0"/>
          <w:marTop w:val="0"/>
          <w:marBottom w:val="0"/>
          <w:divBdr>
            <w:top w:val="none" w:sz="0" w:space="0" w:color="auto"/>
            <w:left w:val="none" w:sz="0" w:space="0" w:color="auto"/>
            <w:bottom w:val="none" w:sz="0" w:space="0" w:color="auto"/>
            <w:right w:val="none" w:sz="0" w:space="0" w:color="auto"/>
          </w:divBdr>
        </w:div>
        <w:div w:id="1357733824">
          <w:marLeft w:val="0"/>
          <w:marRight w:val="0"/>
          <w:marTop w:val="0"/>
          <w:marBottom w:val="0"/>
          <w:divBdr>
            <w:top w:val="none" w:sz="0" w:space="0" w:color="auto"/>
            <w:left w:val="none" w:sz="0" w:space="0" w:color="auto"/>
            <w:bottom w:val="none" w:sz="0" w:space="0" w:color="auto"/>
            <w:right w:val="none" w:sz="0" w:space="0" w:color="auto"/>
          </w:divBdr>
        </w:div>
      </w:divsChild>
    </w:div>
    <w:div w:id="1789932044">
      <w:bodyDiv w:val="1"/>
      <w:marLeft w:val="0"/>
      <w:marRight w:val="0"/>
      <w:marTop w:val="0"/>
      <w:marBottom w:val="0"/>
      <w:divBdr>
        <w:top w:val="none" w:sz="0" w:space="0" w:color="auto"/>
        <w:left w:val="none" w:sz="0" w:space="0" w:color="auto"/>
        <w:bottom w:val="none" w:sz="0" w:space="0" w:color="auto"/>
        <w:right w:val="none" w:sz="0" w:space="0" w:color="auto"/>
      </w:divBdr>
    </w:div>
    <w:div w:id="1830293333">
      <w:bodyDiv w:val="1"/>
      <w:marLeft w:val="0"/>
      <w:marRight w:val="0"/>
      <w:marTop w:val="0"/>
      <w:marBottom w:val="0"/>
      <w:divBdr>
        <w:top w:val="none" w:sz="0" w:space="0" w:color="auto"/>
        <w:left w:val="none" w:sz="0" w:space="0" w:color="auto"/>
        <w:bottom w:val="none" w:sz="0" w:space="0" w:color="auto"/>
        <w:right w:val="none" w:sz="0" w:space="0" w:color="auto"/>
      </w:divBdr>
      <w:divsChild>
        <w:div w:id="2114013957">
          <w:marLeft w:val="547"/>
          <w:marRight w:val="0"/>
          <w:marTop w:val="115"/>
          <w:marBottom w:val="0"/>
          <w:divBdr>
            <w:top w:val="none" w:sz="0" w:space="0" w:color="auto"/>
            <w:left w:val="none" w:sz="0" w:space="0" w:color="auto"/>
            <w:bottom w:val="none" w:sz="0" w:space="0" w:color="auto"/>
            <w:right w:val="none" w:sz="0" w:space="0" w:color="auto"/>
          </w:divBdr>
        </w:div>
        <w:div w:id="1713118525">
          <w:marLeft w:val="547"/>
          <w:marRight w:val="0"/>
          <w:marTop w:val="115"/>
          <w:marBottom w:val="0"/>
          <w:divBdr>
            <w:top w:val="none" w:sz="0" w:space="0" w:color="auto"/>
            <w:left w:val="none" w:sz="0" w:space="0" w:color="auto"/>
            <w:bottom w:val="none" w:sz="0" w:space="0" w:color="auto"/>
            <w:right w:val="none" w:sz="0" w:space="0" w:color="auto"/>
          </w:divBdr>
        </w:div>
        <w:div w:id="1588306">
          <w:marLeft w:val="547"/>
          <w:marRight w:val="0"/>
          <w:marTop w:val="115"/>
          <w:marBottom w:val="0"/>
          <w:divBdr>
            <w:top w:val="none" w:sz="0" w:space="0" w:color="auto"/>
            <w:left w:val="none" w:sz="0" w:space="0" w:color="auto"/>
            <w:bottom w:val="none" w:sz="0" w:space="0" w:color="auto"/>
            <w:right w:val="none" w:sz="0" w:space="0" w:color="auto"/>
          </w:divBdr>
        </w:div>
        <w:div w:id="2028409683">
          <w:marLeft w:val="547"/>
          <w:marRight w:val="0"/>
          <w:marTop w:val="115"/>
          <w:marBottom w:val="0"/>
          <w:divBdr>
            <w:top w:val="none" w:sz="0" w:space="0" w:color="auto"/>
            <w:left w:val="none" w:sz="0" w:space="0" w:color="auto"/>
            <w:bottom w:val="none" w:sz="0" w:space="0" w:color="auto"/>
            <w:right w:val="none" w:sz="0" w:space="0" w:color="auto"/>
          </w:divBdr>
        </w:div>
      </w:divsChild>
    </w:div>
    <w:div w:id="1876648843">
      <w:bodyDiv w:val="1"/>
      <w:marLeft w:val="0"/>
      <w:marRight w:val="0"/>
      <w:marTop w:val="0"/>
      <w:marBottom w:val="0"/>
      <w:divBdr>
        <w:top w:val="none" w:sz="0" w:space="0" w:color="auto"/>
        <w:left w:val="none" w:sz="0" w:space="0" w:color="auto"/>
        <w:bottom w:val="none" w:sz="0" w:space="0" w:color="auto"/>
        <w:right w:val="none" w:sz="0" w:space="0" w:color="auto"/>
      </w:divBdr>
    </w:div>
    <w:div w:id="1913929226">
      <w:bodyDiv w:val="1"/>
      <w:marLeft w:val="0"/>
      <w:marRight w:val="0"/>
      <w:marTop w:val="0"/>
      <w:marBottom w:val="0"/>
      <w:divBdr>
        <w:top w:val="none" w:sz="0" w:space="0" w:color="auto"/>
        <w:left w:val="none" w:sz="0" w:space="0" w:color="auto"/>
        <w:bottom w:val="none" w:sz="0" w:space="0" w:color="auto"/>
        <w:right w:val="none" w:sz="0" w:space="0" w:color="auto"/>
      </w:divBdr>
      <w:divsChild>
        <w:div w:id="2060350915">
          <w:marLeft w:val="274"/>
          <w:marRight w:val="0"/>
          <w:marTop w:val="150"/>
          <w:marBottom w:val="0"/>
          <w:divBdr>
            <w:top w:val="none" w:sz="0" w:space="0" w:color="auto"/>
            <w:left w:val="none" w:sz="0" w:space="0" w:color="auto"/>
            <w:bottom w:val="none" w:sz="0" w:space="0" w:color="auto"/>
            <w:right w:val="none" w:sz="0" w:space="0" w:color="auto"/>
          </w:divBdr>
        </w:div>
      </w:divsChild>
    </w:div>
    <w:div w:id="199197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8191">
          <w:marLeft w:val="0"/>
          <w:marRight w:val="0"/>
          <w:marTop w:val="0"/>
          <w:marBottom w:val="0"/>
          <w:divBdr>
            <w:top w:val="none" w:sz="0" w:space="0" w:color="auto"/>
            <w:left w:val="none" w:sz="0" w:space="0" w:color="auto"/>
            <w:bottom w:val="none" w:sz="0" w:space="0" w:color="auto"/>
            <w:right w:val="none" w:sz="0" w:space="0" w:color="auto"/>
          </w:divBdr>
        </w:div>
        <w:div w:id="246813277">
          <w:marLeft w:val="0"/>
          <w:marRight w:val="0"/>
          <w:marTop w:val="0"/>
          <w:marBottom w:val="0"/>
          <w:divBdr>
            <w:top w:val="none" w:sz="0" w:space="0" w:color="auto"/>
            <w:left w:val="none" w:sz="0" w:space="0" w:color="auto"/>
            <w:bottom w:val="none" w:sz="0" w:space="0" w:color="auto"/>
            <w:right w:val="none" w:sz="0" w:space="0" w:color="auto"/>
          </w:divBdr>
        </w:div>
        <w:div w:id="105202230">
          <w:marLeft w:val="0"/>
          <w:marRight w:val="0"/>
          <w:marTop w:val="0"/>
          <w:marBottom w:val="0"/>
          <w:divBdr>
            <w:top w:val="none" w:sz="0" w:space="0" w:color="auto"/>
            <w:left w:val="none" w:sz="0" w:space="0" w:color="auto"/>
            <w:bottom w:val="none" w:sz="0" w:space="0" w:color="auto"/>
            <w:right w:val="none" w:sz="0" w:space="0" w:color="auto"/>
          </w:divBdr>
        </w:div>
        <w:div w:id="711078448">
          <w:marLeft w:val="0"/>
          <w:marRight w:val="0"/>
          <w:marTop w:val="0"/>
          <w:marBottom w:val="0"/>
          <w:divBdr>
            <w:top w:val="none" w:sz="0" w:space="0" w:color="auto"/>
            <w:left w:val="none" w:sz="0" w:space="0" w:color="auto"/>
            <w:bottom w:val="none" w:sz="0" w:space="0" w:color="auto"/>
            <w:right w:val="none" w:sz="0" w:space="0" w:color="auto"/>
          </w:divBdr>
        </w:div>
      </w:divsChild>
    </w:div>
    <w:div w:id="2034306061">
      <w:bodyDiv w:val="1"/>
      <w:marLeft w:val="0"/>
      <w:marRight w:val="0"/>
      <w:marTop w:val="0"/>
      <w:marBottom w:val="0"/>
      <w:divBdr>
        <w:top w:val="none" w:sz="0" w:space="0" w:color="auto"/>
        <w:left w:val="none" w:sz="0" w:space="0" w:color="auto"/>
        <w:bottom w:val="none" w:sz="0" w:space="0" w:color="auto"/>
        <w:right w:val="none" w:sz="0" w:space="0" w:color="auto"/>
      </w:divBdr>
    </w:div>
    <w:div w:id="2052729674">
      <w:bodyDiv w:val="1"/>
      <w:marLeft w:val="0"/>
      <w:marRight w:val="0"/>
      <w:marTop w:val="0"/>
      <w:marBottom w:val="0"/>
      <w:divBdr>
        <w:top w:val="none" w:sz="0" w:space="0" w:color="auto"/>
        <w:left w:val="none" w:sz="0" w:space="0" w:color="auto"/>
        <w:bottom w:val="none" w:sz="0" w:space="0" w:color="auto"/>
        <w:right w:val="none" w:sz="0" w:space="0" w:color="auto"/>
      </w:divBdr>
    </w:div>
    <w:div w:id="20946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reakthroughcancerresearch.ie/our-research-strategy/"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Rancesd\AppData\Local\Microsoft\Windows\INetCache\Content.Outlook\YXGOVF7K\Pancreatic%20Cancer%20Research%20Symposium%20Survey_June%2023%202024_12.15_OJ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Rancesd\AppData\Local\Microsoft\Windows\INetCache\Content.Outlook\YXGOVF7K\Pancreatic%20Cancer%20Research%20Symposium%20Survey_June%2023%202024_12.15_OJ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Rancesd\AppData\Local\Microsoft\Windows\INetCache\Content.Outlook\YXGOVF7K\Pancreatic%20Cancer%20Research%20Symposium%20Survey_June%2023%202024_12.15_OJ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Rancesd\AppData\Local\Microsoft\Windows\INetCache\Content.Outlook\YXGOVF7K\Pancreatic%20Cancer%20Research%20Symposium%20Survey_June%2023%202024_12.15_OJ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dirty="0"/>
              <a:t>Main Research Focus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Tables!$F$21</c:f>
              <c:strCache>
                <c:ptCount val="1"/>
                <c:pt idx="0">
                  <c:v>%</c:v>
                </c:pt>
              </c:strCache>
            </c:strRef>
          </c:tx>
          <c:spPr>
            <a:solidFill>
              <a:schemeClr val="accent1"/>
            </a:solidFill>
            <a:ln>
              <a:noFill/>
            </a:ln>
            <a:effectLst/>
          </c:spPr>
          <c:invertIfNegative val="0"/>
          <c:cat>
            <c:strRef>
              <c:f>Tables!$E$22:$E$26</c:f>
              <c:strCache>
                <c:ptCount val="5"/>
                <c:pt idx="0">
                  <c:v>Prevention</c:v>
                </c:pt>
                <c:pt idx="1">
                  <c:v>Detection</c:v>
                </c:pt>
                <c:pt idx="2">
                  <c:v>Treatment</c:v>
                </c:pt>
                <c:pt idx="3">
                  <c:v>Detection and Treatment</c:v>
                </c:pt>
                <c:pt idx="4">
                  <c:v>Survivorship</c:v>
                </c:pt>
              </c:strCache>
            </c:strRef>
          </c:cat>
          <c:val>
            <c:numRef>
              <c:f>Tables!$F$22:$F$26</c:f>
              <c:numCache>
                <c:formatCode>0</c:formatCode>
                <c:ptCount val="5"/>
                <c:pt idx="0">
                  <c:v>0</c:v>
                </c:pt>
                <c:pt idx="1">
                  <c:v>18.75</c:v>
                </c:pt>
                <c:pt idx="2">
                  <c:v>56.25</c:v>
                </c:pt>
                <c:pt idx="3">
                  <c:v>18.75</c:v>
                </c:pt>
                <c:pt idx="4">
                  <c:v>6.25</c:v>
                </c:pt>
              </c:numCache>
            </c:numRef>
          </c:val>
          <c:extLst>
            <c:ext xmlns:c16="http://schemas.microsoft.com/office/drawing/2014/chart" uri="{C3380CC4-5D6E-409C-BE32-E72D297353CC}">
              <c16:uniqueId val="{00000000-4281-4800-B6D1-7B08C4450A75}"/>
            </c:ext>
          </c:extLst>
        </c:ser>
        <c:dLbls>
          <c:showLegendKey val="0"/>
          <c:showVal val="0"/>
          <c:showCatName val="0"/>
          <c:showSerName val="0"/>
          <c:showPercent val="0"/>
          <c:showBubbleSize val="0"/>
        </c:dLbls>
        <c:gapWidth val="219"/>
        <c:overlap val="-27"/>
        <c:axId val="268926096"/>
        <c:axId val="268928496"/>
      </c:barChart>
      <c:catAx>
        <c:axId val="26892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68928496"/>
        <c:crosses val="autoZero"/>
        <c:auto val="1"/>
        <c:lblAlgn val="ctr"/>
        <c:lblOffset val="100"/>
        <c:noMultiLvlLbl val="0"/>
      </c:catAx>
      <c:valAx>
        <c:axId val="268928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92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Tables!$F$95</c:f>
              <c:strCache>
                <c:ptCount val="1"/>
                <c:pt idx="0">
                  <c:v>% Projects</c:v>
                </c:pt>
              </c:strCache>
            </c:strRef>
          </c:tx>
          <c:spPr>
            <a:solidFill>
              <a:schemeClr val="accent1"/>
            </a:solidFill>
            <a:ln>
              <a:noFill/>
            </a:ln>
            <a:effectLst/>
          </c:spPr>
          <c:invertIfNegative val="0"/>
          <c:cat>
            <c:strRef>
              <c:f>Tables!$E$96:$E$103</c:f>
              <c:strCache>
                <c:ptCount val="8"/>
                <c:pt idx="0">
                  <c:v>Dublin City University</c:v>
                </c:pt>
                <c:pt idx="1">
                  <c:v>Queens University Belfast</c:v>
                </c:pt>
                <c:pt idx="2">
                  <c:v>Royal College of Surgeons</c:v>
                </c:pt>
                <c:pt idx="3">
                  <c:v>Trinity St James Cancer Institute</c:v>
                </c:pt>
                <c:pt idx="4">
                  <c:v>Ulster University</c:v>
                </c:pt>
                <c:pt idx="5">
                  <c:v>University College Cork</c:v>
                </c:pt>
                <c:pt idx="6">
                  <c:v>University College Dublin</c:v>
                </c:pt>
                <c:pt idx="7">
                  <c:v>University of Galway</c:v>
                </c:pt>
              </c:strCache>
            </c:strRef>
          </c:cat>
          <c:val>
            <c:numRef>
              <c:f>Tables!$F$96:$F$103</c:f>
              <c:numCache>
                <c:formatCode>General</c:formatCode>
                <c:ptCount val="8"/>
                <c:pt idx="0">
                  <c:v>4.8780487804878048</c:v>
                </c:pt>
                <c:pt idx="1">
                  <c:v>12.195121951219512</c:v>
                </c:pt>
                <c:pt idx="2">
                  <c:v>2.4390243902439024</c:v>
                </c:pt>
                <c:pt idx="3">
                  <c:v>12.195121951219512</c:v>
                </c:pt>
                <c:pt idx="4">
                  <c:v>7.3170731707317067</c:v>
                </c:pt>
                <c:pt idx="5">
                  <c:v>4.8780487804878048</c:v>
                </c:pt>
                <c:pt idx="6">
                  <c:v>53.658536585365859</c:v>
                </c:pt>
                <c:pt idx="7">
                  <c:v>2.4390243902439024</c:v>
                </c:pt>
              </c:numCache>
            </c:numRef>
          </c:val>
          <c:extLst>
            <c:ext xmlns:c16="http://schemas.microsoft.com/office/drawing/2014/chart" uri="{C3380CC4-5D6E-409C-BE32-E72D297353CC}">
              <c16:uniqueId val="{00000000-FDBA-4F9F-AD77-8235F488F972}"/>
            </c:ext>
          </c:extLst>
        </c:ser>
        <c:dLbls>
          <c:showLegendKey val="0"/>
          <c:showVal val="0"/>
          <c:showCatName val="0"/>
          <c:showSerName val="0"/>
          <c:showPercent val="0"/>
          <c:showBubbleSize val="0"/>
        </c:dLbls>
        <c:gapWidth val="219"/>
        <c:axId val="1700879952"/>
        <c:axId val="1700871792"/>
      </c:barChart>
      <c:catAx>
        <c:axId val="170087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871792"/>
        <c:crosses val="autoZero"/>
        <c:auto val="1"/>
        <c:lblAlgn val="ctr"/>
        <c:lblOffset val="100"/>
        <c:noMultiLvlLbl val="0"/>
      </c:catAx>
      <c:valAx>
        <c:axId val="1700871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879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No. Researchers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Tables!$E$143</c:f>
              <c:strCache>
                <c:ptCount val="1"/>
                <c:pt idx="0">
                  <c:v>No.</c:v>
                </c:pt>
              </c:strCache>
            </c:strRef>
          </c:tx>
          <c:spPr>
            <a:solidFill>
              <a:srgbClr val="002060"/>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F61D-4059-BE67-DB9B0B399283}"/>
              </c:ext>
            </c:extLst>
          </c:dPt>
          <c:dPt>
            <c:idx val="1"/>
            <c:invertIfNegative val="0"/>
            <c:bubble3D val="0"/>
            <c:spPr>
              <a:solidFill>
                <a:srgbClr val="002060"/>
              </a:solidFill>
              <a:ln>
                <a:noFill/>
              </a:ln>
              <a:effectLst/>
            </c:spPr>
            <c:extLst>
              <c:ext xmlns:c16="http://schemas.microsoft.com/office/drawing/2014/chart" uri="{C3380CC4-5D6E-409C-BE32-E72D297353CC}">
                <c16:uniqueId val="{00000003-F61D-4059-BE67-DB9B0B399283}"/>
              </c:ext>
            </c:extLst>
          </c:dPt>
          <c:dPt>
            <c:idx val="2"/>
            <c:invertIfNegative val="0"/>
            <c:bubble3D val="0"/>
            <c:spPr>
              <a:solidFill>
                <a:srgbClr val="002060"/>
              </a:solidFill>
              <a:ln>
                <a:noFill/>
              </a:ln>
              <a:effectLst/>
            </c:spPr>
            <c:extLst>
              <c:ext xmlns:c16="http://schemas.microsoft.com/office/drawing/2014/chart" uri="{C3380CC4-5D6E-409C-BE32-E72D297353CC}">
                <c16:uniqueId val="{00000005-F61D-4059-BE67-DB9B0B399283}"/>
              </c:ext>
            </c:extLst>
          </c:dPt>
          <c:dPt>
            <c:idx val="3"/>
            <c:invertIfNegative val="0"/>
            <c:bubble3D val="0"/>
            <c:spPr>
              <a:solidFill>
                <a:srgbClr val="002060"/>
              </a:solidFill>
              <a:ln>
                <a:noFill/>
              </a:ln>
              <a:effectLst/>
            </c:spPr>
            <c:extLst>
              <c:ext xmlns:c16="http://schemas.microsoft.com/office/drawing/2014/chart" uri="{C3380CC4-5D6E-409C-BE32-E72D297353CC}">
                <c16:uniqueId val="{00000007-F61D-4059-BE67-DB9B0B399283}"/>
              </c:ext>
            </c:extLst>
          </c:dPt>
          <c:cat>
            <c:strRef>
              <c:f>Tables!$D$144:$D$147</c:f>
              <c:strCache>
                <c:ptCount val="4"/>
                <c:pt idx="0">
                  <c:v>PhD students</c:v>
                </c:pt>
                <c:pt idx="1">
                  <c:v>Post docs</c:v>
                </c:pt>
                <c:pt idx="2">
                  <c:v>Reseach nurses</c:v>
                </c:pt>
                <c:pt idx="3">
                  <c:v>Technicians</c:v>
                </c:pt>
              </c:strCache>
            </c:strRef>
          </c:cat>
          <c:val>
            <c:numRef>
              <c:f>Tables!$E$144:$E$147</c:f>
              <c:numCache>
                <c:formatCode>General</c:formatCode>
                <c:ptCount val="4"/>
                <c:pt idx="0">
                  <c:v>18</c:v>
                </c:pt>
                <c:pt idx="1">
                  <c:v>11</c:v>
                </c:pt>
                <c:pt idx="2">
                  <c:v>3</c:v>
                </c:pt>
                <c:pt idx="3">
                  <c:v>1</c:v>
                </c:pt>
              </c:numCache>
            </c:numRef>
          </c:val>
          <c:extLst>
            <c:ext xmlns:c16="http://schemas.microsoft.com/office/drawing/2014/chart" uri="{C3380CC4-5D6E-409C-BE32-E72D297353CC}">
              <c16:uniqueId val="{00000008-F61D-4059-BE67-DB9B0B399283}"/>
            </c:ext>
          </c:extLst>
        </c:ser>
        <c:dLbls>
          <c:showLegendKey val="0"/>
          <c:showVal val="0"/>
          <c:showCatName val="0"/>
          <c:showSerName val="0"/>
          <c:showPercent val="0"/>
          <c:showBubbleSize val="0"/>
        </c:dLbls>
        <c:gapWidth val="219"/>
        <c:overlap val="-27"/>
        <c:axId val="271135904"/>
        <c:axId val="342430320"/>
      </c:barChart>
      <c:catAx>
        <c:axId val="27113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430320"/>
        <c:crosses val="autoZero"/>
        <c:auto val="1"/>
        <c:lblAlgn val="ctr"/>
        <c:lblOffset val="100"/>
        <c:noMultiLvlLbl val="0"/>
      </c:catAx>
      <c:valAx>
        <c:axId val="34243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13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Tables!$I$59</c:f>
              <c:strCache>
                <c:ptCount val="1"/>
                <c:pt idx="0">
                  <c:v>Disagree/Very much Disagree</c:v>
                </c:pt>
              </c:strCache>
            </c:strRef>
          </c:tx>
          <c:spPr>
            <a:solidFill>
              <a:schemeClr val="accent1"/>
            </a:solidFill>
            <a:ln>
              <a:noFill/>
            </a:ln>
            <a:effectLst/>
          </c:spPr>
          <c:invertIfNegative val="0"/>
          <c:cat>
            <c:strRef>
              <c:f>Tables!$H$60:$H$66</c:f>
              <c:strCache>
                <c:ptCount val="7"/>
                <c:pt idx="0">
                  <c:v>Lack of access to PhD funding opportunity</c:v>
                </c:pt>
                <c:pt idx="1">
                  <c:v>Lack of access to Post-doctoral funding opportunity</c:v>
                </c:pt>
                <c:pt idx="2">
                  <c:v>Lack of access to tissue samples</c:v>
                </c:pt>
                <c:pt idx="3">
                  <c:v>Lack of academic collaboration</c:v>
                </c:pt>
                <c:pt idx="4">
                  <c:v>Lack of clinical collaboration</c:v>
                </c:pt>
                <c:pt idx="5">
                  <c:v>Lack of appropriate infrastructure</c:v>
                </c:pt>
                <c:pt idx="6">
                  <c:v>Lack of skills among researchers (education/training deficit)</c:v>
                </c:pt>
              </c:strCache>
            </c:strRef>
          </c:cat>
          <c:val>
            <c:numRef>
              <c:f>Tables!$I$60:$I$66</c:f>
              <c:numCache>
                <c:formatCode>0</c:formatCode>
                <c:ptCount val="7"/>
                <c:pt idx="0">
                  <c:v>1</c:v>
                </c:pt>
                <c:pt idx="1">
                  <c:v>1</c:v>
                </c:pt>
                <c:pt idx="2">
                  <c:v>6</c:v>
                </c:pt>
                <c:pt idx="3">
                  <c:v>7</c:v>
                </c:pt>
                <c:pt idx="4">
                  <c:v>5</c:v>
                </c:pt>
                <c:pt idx="5">
                  <c:v>3</c:v>
                </c:pt>
                <c:pt idx="6">
                  <c:v>7</c:v>
                </c:pt>
              </c:numCache>
            </c:numRef>
          </c:val>
          <c:extLst>
            <c:ext xmlns:c16="http://schemas.microsoft.com/office/drawing/2014/chart" uri="{C3380CC4-5D6E-409C-BE32-E72D297353CC}">
              <c16:uniqueId val="{00000000-507C-4229-A085-94DA30BDBDA0}"/>
            </c:ext>
          </c:extLst>
        </c:ser>
        <c:ser>
          <c:idx val="1"/>
          <c:order val="1"/>
          <c:tx>
            <c:strRef>
              <c:f>Tables!$J$59</c:f>
              <c:strCache>
                <c:ptCount val="1"/>
                <c:pt idx="0">
                  <c:v>Agree/Very much agree</c:v>
                </c:pt>
              </c:strCache>
            </c:strRef>
          </c:tx>
          <c:spPr>
            <a:solidFill>
              <a:schemeClr val="accent2"/>
            </a:solidFill>
            <a:ln>
              <a:noFill/>
            </a:ln>
            <a:effectLst/>
          </c:spPr>
          <c:invertIfNegative val="0"/>
          <c:cat>
            <c:strRef>
              <c:f>Tables!$H$60:$H$66</c:f>
              <c:strCache>
                <c:ptCount val="7"/>
                <c:pt idx="0">
                  <c:v>Lack of access to PhD funding opportunity</c:v>
                </c:pt>
                <c:pt idx="1">
                  <c:v>Lack of access to Post-doctoral funding opportunity</c:v>
                </c:pt>
                <c:pt idx="2">
                  <c:v>Lack of access to tissue samples</c:v>
                </c:pt>
                <c:pt idx="3">
                  <c:v>Lack of academic collaboration</c:v>
                </c:pt>
                <c:pt idx="4">
                  <c:v>Lack of clinical collaboration</c:v>
                </c:pt>
                <c:pt idx="5">
                  <c:v>Lack of appropriate infrastructure</c:v>
                </c:pt>
                <c:pt idx="6">
                  <c:v>Lack of skills among researchers (education/training deficit)</c:v>
                </c:pt>
              </c:strCache>
            </c:strRef>
          </c:cat>
          <c:val>
            <c:numRef>
              <c:f>Tables!$J$60:$J$66</c:f>
              <c:numCache>
                <c:formatCode>General</c:formatCode>
                <c:ptCount val="7"/>
                <c:pt idx="0">
                  <c:v>13</c:v>
                </c:pt>
                <c:pt idx="1">
                  <c:v>14</c:v>
                </c:pt>
                <c:pt idx="2">
                  <c:v>5</c:v>
                </c:pt>
                <c:pt idx="3">
                  <c:v>6</c:v>
                </c:pt>
                <c:pt idx="4">
                  <c:v>8</c:v>
                </c:pt>
                <c:pt idx="5">
                  <c:v>11</c:v>
                </c:pt>
                <c:pt idx="6">
                  <c:v>5</c:v>
                </c:pt>
              </c:numCache>
            </c:numRef>
          </c:val>
          <c:extLst>
            <c:ext xmlns:c16="http://schemas.microsoft.com/office/drawing/2014/chart" uri="{C3380CC4-5D6E-409C-BE32-E72D297353CC}">
              <c16:uniqueId val="{00000001-507C-4229-A085-94DA30BDBDA0}"/>
            </c:ext>
          </c:extLst>
        </c:ser>
        <c:dLbls>
          <c:showLegendKey val="0"/>
          <c:showVal val="0"/>
          <c:showCatName val="0"/>
          <c:showSerName val="0"/>
          <c:showPercent val="0"/>
          <c:showBubbleSize val="0"/>
        </c:dLbls>
        <c:gapWidth val="182"/>
        <c:axId val="271445056"/>
        <c:axId val="271445536"/>
      </c:barChart>
      <c:catAx>
        <c:axId val="27144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1445536"/>
        <c:crosses val="autoZero"/>
        <c:auto val="1"/>
        <c:lblAlgn val="ctr"/>
        <c:lblOffset val="100"/>
        <c:noMultiLvlLbl val="0"/>
      </c:catAx>
      <c:valAx>
        <c:axId val="271445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7144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Drummond</dc:creator>
  <cp:keywords/>
  <dc:description/>
  <cp:lastModifiedBy>Frances Drummond</cp:lastModifiedBy>
  <cp:revision>2</cp:revision>
  <dcterms:created xsi:type="dcterms:W3CDTF">2024-09-09T10:13:00Z</dcterms:created>
  <dcterms:modified xsi:type="dcterms:W3CDTF">2024-09-09T10:13:00Z</dcterms:modified>
</cp:coreProperties>
</file>